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ABA4" w14:textId="77777777" w:rsidR="005E093E" w:rsidRPr="00AF5BD8" w:rsidRDefault="0099355E" w:rsidP="00AF5B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30"/>
          <w:szCs w:val="30"/>
        </w:rPr>
      </w:pPr>
      <w:r w:rsidRPr="00AF5BD8">
        <w:rPr>
          <w:rFonts w:ascii="Calibri" w:eastAsia="Calibri" w:hAnsi="Calibri" w:cs="Calibri"/>
          <w:b/>
          <w:color w:val="003300"/>
          <w:sz w:val="30"/>
          <w:szCs w:val="30"/>
        </w:rPr>
        <w:t>Změny</w:t>
      </w:r>
      <w:r w:rsidRPr="00AF5BD8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Pr="00AF5BD8">
        <w:rPr>
          <w:rFonts w:ascii="Calibri" w:eastAsia="Calibri" w:hAnsi="Calibri" w:cs="Calibri"/>
          <w:b/>
          <w:color w:val="003300"/>
          <w:sz w:val="30"/>
          <w:szCs w:val="30"/>
        </w:rPr>
        <w:t>v</w:t>
      </w:r>
      <w:r w:rsidRPr="00AF5BD8">
        <w:rPr>
          <w:rFonts w:ascii="Calibri" w:eastAsia="Calibri" w:hAnsi="Calibri" w:cs="Calibri"/>
          <w:b/>
          <w:color w:val="000000"/>
          <w:sz w:val="30"/>
          <w:szCs w:val="30"/>
        </w:rPr>
        <w:t> účetních, daňových a ostatních souvisejících právních předpisech</w:t>
      </w:r>
    </w:p>
    <w:p w14:paraId="79308BBD" w14:textId="77777777" w:rsidR="005E093E" w:rsidRDefault="0099355E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</w:tabs>
        <w:rPr>
          <w:rFonts w:ascii="Calibri" w:eastAsia="Calibri" w:hAnsi="Calibri" w:cs="Calibri"/>
          <w:color w:val="993366"/>
          <w:sz w:val="10"/>
          <w:szCs w:val="10"/>
        </w:rPr>
      </w:pPr>
      <w:r>
        <w:rPr>
          <w:rFonts w:ascii="Calibri" w:eastAsia="Calibri" w:hAnsi="Calibri" w:cs="Calibri"/>
          <w:b/>
          <w:color w:val="993366"/>
          <w:sz w:val="14"/>
          <w:szCs w:val="14"/>
        </w:rPr>
        <w:tab/>
      </w:r>
    </w:p>
    <w:p w14:paraId="566DD7B5" w14:textId="77777777" w:rsidR="005E093E" w:rsidRDefault="005E09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6600"/>
          <w:sz w:val="2"/>
          <w:szCs w:val="2"/>
        </w:rPr>
      </w:pPr>
    </w:p>
    <w:p w14:paraId="374C2213" w14:textId="555A2578" w:rsidR="00CE6B9D" w:rsidRPr="00676C74" w:rsidRDefault="0052709A" w:rsidP="00752B38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t>Novela zákona o zaměstnanosti</w:t>
      </w:r>
    </w:p>
    <w:p w14:paraId="03CF1C6E" w14:textId="5CBA6E64" w:rsidR="00DD36A8" w:rsidRPr="00EC3D1B" w:rsidRDefault="00EC3D1B" w:rsidP="00EC3D1B">
      <w:pPr>
        <w:tabs>
          <w:tab w:val="left" w:pos="142"/>
        </w:tabs>
        <w:rPr>
          <w:rFonts w:ascii="Calibri" w:eastAsia="Calibri" w:hAnsi="Calibri" w:cs="Calibri"/>
          <w:b/>
          <w:sz w:val="24"/>
          <w:szCs w:val="24"/>
        </w:rPr>
      </w:pPr>
      <w:r w:rsidRPr="00EC3D1B">
        <w:rPr>
          <w:rFonts w:ascii="Calibri" w:eastAsia="Calibri" w:hAnsi="Calibri" w:cs="Calibri"/>
          <w:bCs/>
          <w:sz w:val="24"/>
          <w:szCs w:val="24"/>
        </w:rPr>
        <w:t>Tato novela se týká povinného podílu při zaměstnávání zaměstnanců se zdravotním postižením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35E95FE4" w14:textId="4044A56D" w:rsidR="00070A87" w:rsidRPr="00885927" w:rsidRDefault="00070A87" w:rsidP="00DD36A8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4"/>
        </w:rPr>
      </w:pPr>
      <w:r w:rsidRPr="00885927">
        <w:rPr>
          <w:rFonts w:ascii="Calibri" w:eastAsia="Calibri" w:hAnsi="Calibri" w:cs="Calibri"/>
          <w:b/>
          <w:color w:val="006600"/>
          <w:sz w:val="24"/>
          <w:szCs w:val="24"/>
        </w:rPr>
        <w:t xml:space="preserve">Výňatek ze zákona </w:t>
      </w:r>
      <w:r w:rsidR="00885927" w:rsidRPr="00885927">
        <w:rPr>
          <w:rFonts w:ascii="Calibri" w:eastAsia="Calibri" w:hAnsi="Calibri" w:cs="Calibri"/>
          <w:b/>
          <w:color w:val="006600"/>
          <w:sz w:val="24"/>
          <w:szCs w:val="24"/>
        </w:rPr>
        <w:t>č. 435/2005 Sb., o zaměstnanosti</w:t>
      </w:r>
    </w:p>
    <w:p w14:paraId="4E1601CB" w14:textId="77777777" w:rsidR="00070A87" w:rsidRP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center"/>
        <w:rPr>
          <w:rFonts w:ascii="Calibri" w:eastAsia="Calibri" w:hAnsi="Calibri" w:cs="Calibri"/>
          <w:b/>
          <w:bCs/>
        </w:rPr>
      </w:pPr>
      <w:r w:rsidRPr="00070A87">
        <w:rPr>
          <w:rFonts w:ascii="Calibri" w:eastAsia="Calibri" w:hAnsi="Calibri" w:cs="Calibri"/>
          <w:b/>
          <w:bCs/>
        </w:rPr>
        <w:t>§ 81</w:t>
      </w:r>
    </w:p>
    <w:p w14:paraId="3D4FB624" w14:textId="77777777" w:rsid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Calibri" w:eastAsia="Calibri" w:hAnsi="Calibri" w:cs="Calibri"/>
        </w:rPr>
      </w:pPr>
      <w:r w:rsidRPr="00070A87">
        <w:rPr>
          <w:rFonts w:ascii="Calibri" w:eastAsia="Calibri" w:hAnsi="Calibri" w:cs="Calibri"/>
        </w:rPr>
        <w:t xml:space="preserve">(1) Zaměstnavatelé </w:t>
      </w:r>
      <w:r w:rsidRPr="00070A87">
        <w:rPr>
          <w:rFonts w:ascii="Calibri" w:eastAsia="Calibri" w:hAnsi="Calibri" w:cs="Calibri"/>
          <w:b/>
          <w:bCs/>
        </w:rPr>
        <w:t>s více než 25 zaměstnanci</w:t>
      </w:r>
      <w:r w:rsidRPr="00070A87">
        <w:rPr>
          <w:rFonts w:ascii="Calibri" w:eastAsia="Calibri" w:hAnsi="Calibri" w:cs="Calibri"/>
        </w:rPr>
        <w:t xml:space="preserve"> v pracovním poměru jsou povinni zaměstnávat osoby se zdravotním postižením ve výši povinného podílu těchto osob na celkovém počtu zaměstnanců zaměstnavatele. Povinný podíl činí </w:t>
      </w:r>
      <w:r w:rsidRPr="00070A87">
        <w:rPr>
          <w:rFonts w:ascii="Calibri" w:eastAsia="Calibri" w:hAnsi="Calibri" w:cs="Calibri"/>
          <w:b/>
          <w:bCs/>
        </w:rPr>
        <w:t>4 %.</w:t>
      </w:r>
      <w:r w:rsidRPr="00070A87">
        <w:rPr>
          <w:rFonts w:ascii="Calibri" w:eastAsia="Calibri" w:hAnsi="Calibri" w:cs="Calibri"/>
        </w:rPr>
        <w:t xml:space="preserve"> U zaměstnavatelů, kteří jsou agenturou práce podle § 14 odst. 3 písm. b), se do celkového počtu zaměstnanců v pracovním poměru nezapočítají zaměstnanci, kteří jsou dočasně přiděleni k výkonu práce k uživateli.</w:t>
      </w:r>
    </w:p>
    <w:p w14:paraId="1DEF42F0" w14:textId="77777777" w:rsidR="00070A87" w:rsidRP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Calibri" w:eastAsia="Calibri" w:hAnsi="Calibri" w:cs="Calibri"/>
        </w:rPr>
      </w:pPr>
    </w:p>
    <w:p w14:paraId="360B6469" w14:textId="77777777" w:rsidR="00070A87" w:rsidRP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Calibri" w:eastAsia="Calibri" w:hAnsi="Calibri" w:cs="Calibri"/>
        </w:rPr>
      </w:pPr>
      <w:r w:rsidRPr="00070A87">
        <w:rPr>
          <w:rFonts w:ascii="Calibri" w:eastAsia="Calibri" w:hAnsi="Calibri" w:cs="Calibri"/>
        </w:rPr>
        <w:t>(2) Povinnost podle odstavce 1 zaměstnavatelé plní</w:t>
      </w:r>
    </w:p>
    <w:p w14:paraId="6E17E81C" w14:textId="77777777" w:rsidR="00070A87" w:rsidRP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Calibri" w:eastAsia="Calibri" w:hAnsi="Calibri" w:cs="Calibri"/>
        </w:rPr>
      </w:pPr>
      <w:r w:rsidRPr="00070A87">
        <w:rPr>
          <w:rFonts w:ascii="Calibri" w:eastAsia="Calibri" w:hAnsi="Calibri" w:cs="Calibri"/>
        </w:rPr>
        <w:t>a) </w:t>
      </w:r>
      <w:r w:rsidRPr="00070A87">
        <w:rPr>
          <w:rFonts w:ascii="Calibri" w:eastAsia="Calibri" w:hAnsi="Calibri" w:cs="Calibri"/>
          <w:b/>
          <w:bCs/>
        </w:rPr>
        <w:t>zaměstnáváním v pracovním poměru</w:t>
      </w:r>
      <w:r w:rsidRPr="00070A87">
        <w:rPr>
          <w:rFonts w:ascii="Calibri" w:eastAsia="Calibri" w:hAnsi="Calibri" w:cs="Calibri"/>
        </w:rPr>
        <w:t>,</w:t>
      </w:r>
    </w:p>
    <w:p w14:paraId="26305D74" w14:textId="77777777" w:rsidR="00070A87" w:rsidRP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Calibri" w:eastAsia="Calibri" w:hAnsi="Calibri" w:cs="Calibri"/>
        </w:rPr>
      </w:pPr>
      <w:r w:rsidRPr="00070A87">
        <w:rPr>
          <w:rFonts w:ascii="Calibri" w:eastAsia="Calibri" w:hAnsi="Calibri" w:cs="Calibri"/>
        </w:rPr>
        <w:t>b) </w:t>
      </w:r>
      <w:r w:rsidRPr="00070A87">
        <w:rPr>
          <w:rFonts w:ascii="Calibri" w:eastAsia="Calibri" w:hAnsi="Calibri" w:cs="Calibri"/>
          <w:b/>
          <w:bCs/>
        </w:rPr>
        <w:t>odebíráním výrobků nebo služeb od zaměstnavatelů, se kterými Úřad práce uzavřel dohodu o uznání zaměstnavatele podle § 78</w:t>
      </w:r>
      <w:r w:rsidRPr="00070A87">
        <w:rPr>
          <w:rFonts w:ascii="Calibri" w:eastAsia="Calibri" w:hAnsi="Calibri" w:cs="Calibri"/>
        </w:rPr>
        <w:t>, nebo zadáváním zakázek těmto zaměstnavatelům nebo odebíráním výrobků nebo služeb od osob se zdravotním postižením, které jsou osobami samostatně výdělečně činnými a nezaměstnávají žádné zaměstnance, nebo zadáváním zakázek těmto osobám, nejedná-li se o spojenou osobu podle zákona o daních z příjmů, nebo odebíráním výrobků nebo služeb od integračních sociálních podniků podle zákona o integračním sociálním podniku, které zaměstnávají zaměstnance se zdravotním postižením v pracovním poměru, nebo zadáváním zakázek těmto podnikům,</w:t>
      </w:r>
    </w:p>
    <w:p w14:paraId="287DF88B" w14:textId="77777777" w:rsidR="00070A87" w:rsidRP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Calibri" w:eastAsia="Calibri" w:hAnsi="Calibri" w:cs="Calibri"/>
        </w:rPr>
      </w:pPr>
      <w:r w:rsidRPr="00070A87">
        <w:rPr>
          <w:rFonts w:ascii="Calibri" w:eastAsia="Calibri" w:hAnsi="Calibri" w:cs="Calibri"/>
        </w:rPr>
        <w:t>c) </w:t>
      </w:r>
      <w:r w:rsidRPr="00070A87">
        <w:rPr>
          <w:rFonts w:ascii="Calibri" w:eastAsia="Calibri" w:hAnsi="Calibri" w:cs="Calibri"/>
          <w:b/>
          <w:bCs/>
        </w:rPr>
        <w:t>odvodem do státního rozpočtu,</w:t>
      </w:r>
      <w:r w:rsidRPr="00070A87">
        <w:rPr>
          <w:rFonts w:ascii="Calibri" w:eastAsia="Calibri" w:hAnsi="Calibri" w:cs="Calibri"/>
        </w:rPr>
        <w:t xml:space="preserve"> nebo</w:t>
      </w:r>
    </w:p>
    <w:p w14:paraId="03B4B854" w14:textId="77777777" w:rsidR="00070A87" w:rsidRPr="00070A87" w:rsidRDefault="00070A87" w:rsidP="00885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Calibri" w:eastAsia="Calibri" w:hAnsi="Calibri" w:cs="Calibri"/>
        </w:rPr>
      </w:pPr>
      <w:r w:rsidRPr="00070A87">
        <w:rPr>
          <w:rFonts w:ascii="Calibri" w:eastAsia="Calibri" w:hAnsi="Calibri" w:cs="Calibri"/>
        </w:rPr>
        <w:t>d) vzájemnou kombinací způsobů podle písmen a) až c).</w:t>
      </w:r>
    </w:p>
    <w:p w14:paraId="57C84E52" w14:textId="77777777" w:rsidR="00070A87" w:rsidRDefault="00070A87" w:rsidP="00DD36A8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</w:p>
    <w:p w14:paraId="34CCA129" w14:textId="6E55060F" w:rsidR="008025D0" w:rsidRDefault="008025D0" w:rsidP="00DD36A8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 w:rsidRPr="008025D0">
        <w:rPr>
          <w:rFonts w:ascii="Calibri" w:eastAsia="Calibri" w:hAnsi="Calibri" w:cs="Calibri"/>
          <w:b/>
          <w:noProof/>
          <w:color w:val="006600"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4ED6603D" wp14:editId="1063DEBB">
            <wp:simplePos x="0" y="0"/>
            <wp:positionH relativeFrom="column">
              <wp:posOffset>-1270</wp:posOffset>
            </wp:positionH>
            <wp:positionV relativeFrom="paragraph">
              <wp:posOffset>-635</wp:posOffset>
            </wp:positionV>
            <wp:extent cx="2072820" cy="3817951"/>
            <wp:effectExtent l="0" t="0" r="3810" b="0"/>
            <wp:wrapTight wrapText="bothSides">
              <wp:wrapPolygon edited="0">
                <wp:start x="0" y="0"/>
                <wp:lineTo x="0" y="21449"/>
                <wp:lineTo x="21441" y="21449"/>
                <wp:lineTo x="21441" y="0"/>
                <wp:lineTo x="0" y="0"/>
              </wp:wrapPolygon>
            </wp:wrapTight>
            <wp:docPr id="1641514175" name="Obrázek 1" descr="Obsah obrázku kreslené, kresba, klipart, Dětské kresb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14175" name="Obrázek 1" descr="Obsah obrázku kreslené, kresba, klipart, Dětské kresby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820" cy="3817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8CFCE" w14:textId="491AD875" w:rsidR="00676C74" w:rsidRPr="00676C74" w:rsidRDefault="00676C74" w:rsidP="00676C74">
      <w:p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Calibri" w:eastAsia="Calibri" w:hAnsi="Calibri" w:cs="Calibri"/>
          <w:b/>
          <w:bCs/>
          <w:sz w:val="24"/>
          <w:szCs w:val="24"/>
        </w:rPr>
        <w:t>1. ledna 2025</w:t>
      </w:r>
      <w:r w:rsidRPr="00676C74">
        <w:rPr>
          <w:rFonts w:ascii="Calibri" w:eastAsia="Calibri" w:hAnsi="Calibri" w:cs="Calibri"/>
          <w:sz w:val="24"/>
          <w:szCs w:val="24"/>
        </w:rPr>
        <w:t xml:space="preserve"> v rámci novelizace </w:t>
      </w:r>
      <w:r w:rsidRPr="00676C74">
        <w:rPr>
          <w:rFonts w:ascii="Calibri" w:eastAsia="Calibri" w:hAnsi="Calibri" w:cs="Calibri"/>
          <w:b/>
          <w:bCs/>
          <w:sz w:val="24"/>
          <w:szCs w:val="24"/>
        </w:rPr>
        <w:t>zákona o zaměstnanosti</w:t>
      </w:r>
      <w:r w:rsidRPr="00676C7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došlo ke zpřísnění podmínek povinného podílu zaměstnávání zaměstnanců se zdravotním postižením</w:t>
      </w:r>
      <w:r w:rsidR="00885927">
        <w:rPr>
          <w:rFonts w:ascii="Calibri" w:eastAsia="Calibri" w:hAnsi="Calibri" w:cs="Calibri"/>
          <w:sz w:val="24"/>
          <w:szCs w:val="24"/>
        </w:rPr>
        <w:t xml:space="preserve"> (dále ZP)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D28D725" w14:textId="764238E4" w:rsidR="00676C74" w:rsidRPr="00676C74" w:rsidRDefault="00676C74" w:rsidP="00676C74">
      <w:pPr>
        <w:tabs>
          <w:tab w:val="left" w:pos="284"/>
        </w:tabs>
        <w:rPr>
          <w:rFonts w:ascii="Calibri" w:eastAsia="Calibri" w:hAnsi="Calibri" w:cs="Calibri"/>
          <w:sz w:val="10"/>
          <w:szCs w:val="10"/>
        </w:rPr>
      </w:pPr>
    </w:p>
    <w:p w14:paraId="32D280F5" w14:textId="77777777" w:rsidR="00676C74" w:rsidRPr="00676C74" w:rsidRDefault="00676C74" w:rsidP="00676C74">
      <w:p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Segoe UI Emoji" w:eastAsia="Calibri" w:hAnsi="Segoe UI Emoji" w:cs="Segoe UI Emoji"/>
          <w:b/>
          <w:bCs/>
          <w:color w:val="006600"/>
          <w:sz w:val="24"/>
          <w:szCs w:val="24"/>
        </w:rPr>
        <w:t>🛠️</w:t>
      </w:r>
      <w:r w:rsidRPr="00676C74">
        <w:rPr>
          <w:rFonts w:ascii="Calibri" w:eastAsia="Calibri" w:hAnsi="Calibri" w:cs="Calibri"/>
          <w:b/>
          <w:bCs/>
          <w:color w:val="006600"/>
          <w:sz w:val="24"/>
          <w:szCs w:val="24"/>
        </w:rPr>
        <w:t xml:space="preserve"> </w:t>
      </w:r>
      <w:r w:rsidRPr="00676C74">
        <w:rPr>
          <w:rFonts w:ascii="Calibri" w:eastAsia="Calibri" w:hAnsi="Calibri" w:cs="Calibri"/>
          <w:sz w:val="24"/>
          <w:szCs w:val="24"/>
        </w:rPr>
        <w:t>Odvody do státního rozpočtu – progresivní výše</w:t>
      </w:r>
    </w:p>
    <w:p w14:paraId="50A9FAAA" w14:textId="1C05AE9B" w:rsidR="00676C74" w:rsidRPr="00676C74" w:rsidRDefault="00676C74" w:rsidP="00752B38">
      <w:pPr>
        <w:numPr>
          <w:ilvl w:val="0"/>
          <w:numId w:val="11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Calibri" w:eastAsia="Calibri" w:hAnsi="Calibri" w:cs="Calibri"/>
          <w:sz w:val="24"/>
          <w:szCs w:val="24"/>
        </w:rPr>
        <w:t>Povinnost zaměstnávat minimálně 4 % osob se ZP z</w:t>
      </w:r>
      <w:r w:rsidR="00D27159">
        <w:rPr>
          <w:rFonts w:ascii="Calibri" w:eastAsia="Calibri" w:hAnsi="Calibri" w:cs="Calibri"/>
          <w:sz w:val="24"/>
          <w:szCs w:val="24"/>
        </w:rPr>
        <w:t> </w:t>
      </w:r>
      <w:r w:rsidRPr="00676C74">
        <w:rPr>
          <w:rFonts w:ascii="Calibri" w:eastAsia="Calibri" w:hAnsi="Calibri" w:cs="Calibri"/>
          <w:sz w:val="24"/>
          <w:szCs w:val="24"/>
        </w:rPr>
        <w:t xml:space="preserve">celkového počtu zaměstnanců zůstává. Pokud </w:t>
      </w:r>
      <w:r w:rsidR="00E94BD6">
        <w:rPr>
          <w:rFonts w:ascii="Calibri" w:eastAsia="Calibri" w:hAnsi="Calibri" w:cs="Calibri"/>
          <w:sz w:val="24"/>
          <w:szCs w:val="24"/>
        </w:rPr>
        <w:t>je</w:t>
      </w:r>
      <w:r w:rsidRPr="00676C74">
        <w:rPr>
          <w:rFonts w:ascii="Calibri" w:eastAsia="Calibri" w:hAnsi="Calibri" w:cs="Calibri"/>
          <w:sz w:val="24"/>
          <w:szCs w:val="24"/>
        </w:rPr>
        <w:t xml:space="preserve"> v</w:t>
      </w:r>
      <w:r w:rsidR="00E94BD6">
        <w:rPr>
          <w:rFonts w:ascii="Calibri" w:eastAsia="Calibri" w:hAnsi="Calibri" w:cs="Calibri"/>
          <w:sz w:val="24"/>
          <w:szCs w:val="24"/>
        </w:rPr>
        <w:t> </w:t>
      </w:r>
      <w:r w:rsidRPr="00676C74">
        <w:rPr>
          <w:rFonts w:ascii="Calibri" w:eastAsia="Calibri" w:hAnsi="Calibri" w:cs="Calibri"/>
          <w:sz w:val="24"/>
          <w:szCs w:val="24"/>
        </w:rPr>
        <w:t xml:space="preserve">podniku méně než: </w:t>
      </w:r>
    </w:p>
    <w:p w14:paraId="2402266C" w14:textId="77777777" w:rsidR="00676C74" w:rsidRPr="00676C74" w:rsidRDefault="00676C74" w:rsidP="00752B38">
      <w:pPr>
        <w:numPr>
          <w:ilvl w:val="1"/>
          <w:numId w:val="11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Calibri" w:eastAsia="Calibri" w:hAnsi="Calibri" w:cs="Calibri"/>
          <w:sz w:val="24"/>
          <w:szCs w:val="24"/>
        </w:rPr>
        <w:t>1 % zaměstnanců se ZP → odvod 3,5× průměrná mzda,</w:t>
      </w:r>
    </w:p>
    <w:p w14:paraId="0188CED6" w14:textId="77777777" w:rsidR="00676C74" w:rsidRPr="00676C74" w:rsidRDefault="00676C74" w:rsidP="00752B38">
      <w:pPr>
        <w:numPr>
          <w:ilvl w:val="1"/>
          <w:numId w:val="11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Calibri" w:eastAsia="Calibri" w:hAnsi="Calibri" w:cs="Calibri"/>
          <w:sz w:val="24"/>
          <w:szCs w:val="24"/>
        </w:rPr>
        <w:t>1–3 % → odvod 2×,</w:t>
      </w:r>
    </w:p>
    <w:p w14:paraId="04F9F1D3" w14:textId="7F65EE71" w:rsidR="00676C74" w:rsidRDefault="00676C74" w:rsidP="00752B38">
      <w:pPr>
        <w:numPr>
          <w:ilvl w:val="1"/>
          <w:numId w:val="11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Calibri" w:eastAsia="Calibri" w:hAnsi="Calibri" w:cs="Calibri"/>
          <w:sz w:val="24"/>
          <w:szCs w:val="24"/>
        </w:rPr>
        <w:t xml:space="preserve">3–4 % → odvod 1× průměrná mzda za každého chybějícího zaměstnance se ZP. </w:t>
      </w:r>
    </w:p>
    <w:p w14:paraId="3CEF85D0" w14:textId="77777777" w:rsidR="00676C74" w:rsidRPr="00676C74" w:rsidRDefault="00676C74" w:rsidP="00676C74">
      <w:pPr>
        <w:tabs>
          <w:tab w:val="left" w:pos="284"/>
        </w:tabs>
        <w:ind w:left="1440"/>
        <w:rPr>
          <w:rFonts w:ascii="Calibri" w:eastAsia="Calibri" w:hAnsi="Calibri" w:cs="Calibri"/>
          <w:sz w:val="12"/>
          <w:szCs w:val="12"/>
        </w:rPr>
      </w:pPr>
    </w:p>
    <w:p w14:paraId="03BEDC49" w14:textId="77777777" w:rsidR="00676C74" w:rsidRPr="00676C74" w:rsidRDefault="00676C74" w:rsidP="00676C74">
      <w:p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Segoe UI Emoji" w:eastAsia="Calibri" w:hAnsi="Segoe UI Emoji" w:cs="Segoe UI Emoji"/>
          <w:b/>
          <w:bCs/>
          <w:color w:val="006600"/>
          <w:sz w:val="24"/>
          <w:szCs w:val="24"/>
        </w:rPr>
        <w:t>🔁</w:t>
      </w:r>
      <w:r w:rsidRPr="00676C74">
        <w:rPr>
          <w:rFonts w:ascii="Calibri" w:eastAsia="Calibri" w:hAnsi="Calibri" w:cs="Calibri"/>
          <w:b/>
          <w:bCs/>
          <w:color w:val="006600"/>
          <w:sz w:val="24"/>
          <w:szCs w:val="24"/>
        </w:rPr>
        <w:t xml:space="preserve"> </w:t>
      </w:r>
      <w:r w:rsidRPr="00676C74">
        <w:rPr>
          <w:rFonts w:ascii="Calibri" w:eastAsia="Calibri" w:hAnsi="Calibri" w:cs="Calibri"/>
          <w:sz w:val="24"/>
          <w:szCs w:val="24"/>
        </w:rPr>
        <w:t>Náhradní plnění – omezený objem a zákaz u spojených osob</w:t>
      </w:r>
    </w:p>
    <w:p w14:paraId="4C158B93" w14:textId="1C63CCFD" w:rsidR="00676C74" w:rsidRPr="00676C74" w:rsidRDefault="00676C74" w:rsidP="00752B38">
      <w:pPr>
        <w:numPr>
          <w:ilvl w:val="0"/>
          <w:numId w:val="12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76C74">
        <w:rPr>
          <w:rFonts w:ascii="Calibri" w:eastAsia="Calibri" w:hAnsi="Calibri" w:cs="Calibri"/>
          <w:sz w:val="24"/>
          <w:szCs w:val="24"/>
        </w:rPr>
        <w:t xml:space="preserve">Limit pro náhradní plnění (odebírání zboží nebo služeb) klesl ze 28× na 14× průměrnou mzdu za každého </w:t>
      </w:r>
      <w:r w:rsidR="00EC3D1B">
        <w:rPr>
          <w:rFonts w:ascii="Calibri" w:eastAsia="Calibri" w:hAnsi="Calibri" w:cs="Calibri"/>
          <w:sz w:val="24"/>
          <w:szCs w:val="24"/>
        </w:rPr>
        <w:t>zdravotně postiženého</w:t>
      </w:r>
      <w:r w:rsidRPr="00676C74">
        <w:rPr>
          <w:rFonts w:ascii="Calibri" w:eastAsia="Calibri" w:hAnsi="Calibri" w:cs="Calibri"/>
          <w:sz w:val="24"/>
          <w:szCs w:val="24"/>
        </w:rPr>
        <w:t xml:space="preserve"> zaměstnance. </w:t>
      </w:r>
    </w:p>
    <w:p w14:paraId="719862F0" w14:textId="54EAA7B5" w:rsidR="00676C74" w:rsidRPr="00676C74" w:rsidRDefault="00EC3D1B" w:rsidP="00752B38">
      <w:pPr>
        <w:numPr>
          <w:ilvl w:val="0"/>
          <w:numId w:val="12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 z</w:t>
      </w:r>
      <w:r w:rsidR="00676C74" w:rsidRPr="00676C74">
        <w:rPr>
          <w:rFonts w:ascii="Calibri" w:eastAsia="Calibri" w:hAnsi="Calibri" w:cs="Calibri"/>
          <w:sz w:val="24"/>
          <w:szCs w:val="24"/>
        </w:rPr>
        <w:t>akázáno započítat odběry od spojených osob (kapitálově či osobně propojených), s výjimkou integračních sociálních podniků</w:t>
      </w:r>
      <w:r w:rsidR="00676C74">
        <w:rPr>
          <w:rFonts w:ascii="Calibri" w:eastAsia="Calibri" w:hAnsi="Calibri" w:cs="Calibri"/>
          <w:sz w:val="24"/>
          <w:szCs w:val="24"/>
        </w:rPr>
        <w:t>.</w:t>
      </w:r>
    </w:p>
    <w:p w14:paraId="6CB172DD" w14:textId="77777777" w:rsidR="00676C74" w:rsidRDefault="00676C74" w:rsidP="00DD36A8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</w:p>
    <w:p w14:paraId="36501D82" w14:textId="77777777" w:rsidR="00676C74" w:rsidRDefault="00676C74" w:rsidP="00DD36A8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</w:p>
    <w:p w14:paraId="2DF0188B" w14:textId="77777777" w:rsidR="00676C74" w:rsidRDefault="00676C74" w:rsidP="00DD36A8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</w:p>
    <w:p w14:paraId="2CA7B97E" w14:textId="793CCBE3" w:rsidR="00AF5BD8" w:rsidRDefault="00AF5BD8">
      <w:pPr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br w:type="page"/>
      </w:r>
    </w:p>
    <w:p w14:paraId="0F24B89D" w14:textId="1689F226" w:rsidR="00106114" w:rsidRDefault="00106114" w:rsidP="00752B38">
      <w:pPr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lastRenderedPageBreak/>
        <w:t>Novela zákoníku práce</w:t>
      </w:r>
    </w:p>
    <w:p w14:paraId="634FD654" w14:textId="598E1345" w:rsidR="00231B38" w:rsidRPr="00106114" w:rsidRDefault="00106114" w:rsidP="00106114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tab/>
      </w:r>
      <w:r w:rsidR="0099355E" w:rsidRPr="00106114">
        <w:rPr>
          <w:rFonts w:ascii="Calibri" w:eastAsia="Calibri" w:hAnsi="Calibri" w:cs="Calibri"/>
          <w:bCs/>
          <w:sz w:val="24"/>
          <w:szCs w:val="24"/>
        </w:rPr>
        <w:t>Zákon</w:t>
      </w:r>
      <w:r w:rsidR="001777F1" w:rsidRPr="00106114">
        <w:rPr>
          <w:rFonts w:ascii="Calibri" w:eastAsia="Calibri" w:hAnsi="Calibri" w:cs="Calibri"/>
          <w:bCs/>
          <w:sz w:val="24"/>
          <w:szCs w:val="24"/>
        </w:rPr>
        <w:t>em</w:t>
      </w:r>
      <w:r w:rsidR="0099355E" w:rsidRPr="00106114">
        <w:rPr>
          <w:rFonts w:ascii="Calibri" w:eastAsia="Calibri" w:hAnsi="Calibri" w:cs="Calibri"/>
          <w:bCs/>
          <w:sz w:val="24"/>
          <w:szCs w:val="24"/>
        </w:rPr>
        <w:t xml:space="preserve"> č. </w:t>
      </w:r>
      <w:r w:rsidR="0064580E" w:rsidRPr="00106114">
        <w:rPr>
          <w:rFonts w:ascii="Calibri" w:eastAsia="Calibri" w:hAnsi="Calibri" w:cs="Calibri"/>
          <w:bCs/>
          <w:sz w:val="24"/>
          <w:szCs w:val="24"/>
        </w:rPr>
        <w:t>120</w:t>
      </w:r>
      <w:r w:rsidR="0099355E" w:rsidRPr="00106114">
        <w:rPr>
          <w:rFonts w:ascii="Calibri" w:eastAsia="Calibri" w:hAnsi="Calibri" w:cs="Calibri"/>
          <w:bCs/>
          <w:sz w:val="24"/>
          <w:szCs w:val="24"/>
        </w:rPr>
        <w:t>/</w:t>
      </w:r>
      <w:r w:rsidR="0064580E" w:rsidRPr="00106114">
        <w:rPr>
          <w:rFonts w:ascii="Calibri" w:eastAsia="Calibri" w:hAnsi="Calibri" w:cs="Calibri"/>
          <w:bCs/>
          <w:sz w:val="24"/>
          <w:szCs w:val="24"/>
        </w:rPr>
        <w:t>2025</w:t>
      </w:r>
      <w:r w:rsidR="0099355E" w:rsidRPr="00106114">
        <w:rPr>
          <w:rFonts w:ascii="Calibri" w:eastAsia="Calibri" w:hAnsi="Calibri" w:cs="Calibri"/>
          <w:bCs/>
          <w:sz w:val="24"/>
          <w:szCs w:val="24"/>
        </w:rPr>
        <w:t xml:space="preserve"> Sb., </w:t>
      </w:r>
      <w:r w:rsidR="00E073AC" w:rsidRPr="00106114">
        <w:rPr>
          <w:rFonts w:ascii="Calibri" w:eastAsia="Calibri" w:hAnsi="Calibri" w:cs="Calibri"/>
          <w:bCs/>
          <w:sz w:val="24"/>
          <w:szCs w:val="24"/>
        </w:rPr>
        <w:t>byl novelizován zákoník práce</w:t>
      </w:r>
      <w:r w:rsidR="0099355E" w:rsidRPr="00106114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4580E" w:rsidRPr="00106114">
        <w:rPr>
          <w:rFonts w:ascii="Calibri" w:eastAsia="Calibri" w:hAnsi="Calibri" w:cs="Calibri"/>
          <w:bCs/>
          <w:sz w:val="24"/>
          <w:szCs w:val="24"/>
        </w:rPr>
        <w:t>(tzv. flexinovela)</w:t>
      </w:r>
      <w:r>
        <w:rPr>
          <w:rFonts w:ascii="Calibri" w:eastAsia="Calibri" w:hAnsi="Calibri" w:cs="Calibri"/>
          <w:bCs/>
          <w:sz w:val="24"/>
          <w:szCs w:val="24"/>
        </w:rPr>
        <w:t>.</w:t>
      </w:r>
    </w:p>
    <w:p w14:paraId="78119842" w14:textId="3C85A7ED" w:rsidR="00231B38" w:rsidRPr="00812C39" w:rsidRDefault="00812C39" w:rsidP="00B16076">
      <w:pPr>
        <w:tabs>
          <w:tab w:val="left" w:pos="284"/>
        </w:tabs>
        <w:ind w:left="284"/>
        <w:rPr>
          <w:rFonts w:ascii="Calibri" w:eastAsia="Calibri" w:hAnsi="Calibri" w:cs="Calibri"/>
          <w:sz w:val="24"/>
          <w:szCs w:val="24"/>
        </w:rPr>
      </w:pPr>
      <w:r w:rsidRPr="00812C39">
        <w:rPr>
          <w:rFonts w:ascii="Calibri" w:eastAsia="Calibri" w:hAnsi="Calibri" w:cs="Calibri"/>
          <w:sz w:val="24"/>
          <w:szCs w:val="24"/>
        </w:rPr>
        <w:t>Flexibilní novela zákoníku práce posiluje konkurenceschopnost zaměstnavatelů, chrání práva zaměstnanců a podporuje lepší slaďování pracovního a rodinného života.</w:t>
      </w:r>
    </w:p>
    <w:p w14:paraId="6017814F" w14:textId="71814A73" w:rsidR="00812C39" w:rsidRPr="008025D0" w:rsidRDefault="00CD29B1" w:rsidP="00812C39">
      <w:pPr>
        <w:tabs>
          <w:tab w:val="left" w:pos="284"/>
        </w:tabs>
        <w:rPr>
          <w:rFonts w:ascii="Calibri" w:eastAsia="Calibri" w:hAnsi="Calibri" w:cs="Calibri"/>
          <w:b/>
          <w:bCs/>
          <w:color w:val="EE0000"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Platnost této novely je od </w:t>
      </w:r>
      <w:r w:rsidRPr="008025D0">
        <w:rPr>
          <w:rFonts w:ascii="Calibri" w:eastAsia="Calibri" w:hAnsi="Calibri" w:cs="Calibri"/>
          <w:b/>
          <w:bCs/>
          <w:sz w:val="24"/>
          <w:szCs w:val="24"/>
        </w:rPr>
        <w:t>1. 6. 2025.</w:t>
      </w:r>
    </w:p>
    <w:p w14:paraId="013C99F2" w14:textId="77777777" w:rsidR="00231B38" w:rsidRPr="00812C39" w:rsidRDefault="00231B38" w:rsidP="00231B38">
      <w:p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</w:p>
    <w:p w14:paraId="2F23DCC6" w14:textId="4FECFC0B" w:rsidR="000439D2" w:rsidRDefault="00BE274F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>Zkušební doba</w:t>
      </w:r>
    </w:p>
    <w:p w14:paraId="7A416B4D" w14:textId="3986D3CB" w:rsidR="00A02B34" w:rsidRPr="00A02B34" w:rsidRDefault="00A02B34" w:rsidP="00A02B34">
      <w:p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ab/>
      </w:r>
      <w:r w:rsidRPr="00A02B34">
        <w:rPr>
          <w:rFonts w:ascii="Calibri" w:eastAsia="Calibri" w:hAnsi="Calibri" w:cs="Calibri"/>
          <w:sz w:val="24"/>
          <w:szCs w:val="24"/>
        </w:rPr>
        <w:t>Maximální délka zkušební doby se prodlužuje:</w:t>
      </w:r>
    </w:p>
    <w:p w14:paraId="3ABE70BE" w14:textId="49CB8B4A" w:rsidR="00A02B34" w:rsidRPr="00A02B34" w:rsidRDefault="00401122" w:rsidP="00752B38">
      <w:pPr>
        <w:numPr>
          <w:ilvl w:val="0"/>
          <w:numId w:val="10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A02B34" w:rsidRPr="00A02B34">
        <w:rPr>
          <w:rFonts w:ascii="Calibri" w:eastAsia="Calibri" w:hAnsi="Calibri" w:cs="Calibri"/>
          <w:sz w:val="24"/>
          <w:szCs w:val="24"/>
        </w:rPr>
        <w:t>ro řadové zaměstnance až na 4 měsíce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36F807F5" w14:textId="463DBEBF" w:rsidR="00A02B34" w:rsidRPr="00A02B34" w:rsidRDefault="00401122" w:rsidP="00752B38">
      <w:pPr>
        <w:numPr>
          <w:ilvl w:val="0"/>
          <w:numId w:val="10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A02B34" w:rsidRPr="00A02B34">
        <w:rPr>
          <w:rFonts w:ascii="Calibri" w:eastAsia="Calibri" w:hAnsi="Calibri" w:cs="Calibri"/>
          <w:sz w:val="24"/>
          <w:szCs w:val="24"/>
        </w:rPr>
        <w:t>ro vedoucí zaměstnance až na 8 měsíců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4562129" w14:textId="32262A1C" w:rsidR="00A02B34" w:rsidRPr="00A02B34" w:rsidRDefault="00A02B34" w:rsidP="00A02B34">
      <w:p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A02B34">
        <w:rPr>
          <w:rFonts w:ascii="Calibri" w:eastAsia="Calibri" w:hAnsi="Calibri" w:cs="Calibri"/>
          <w:sz w:val="24"/>
          <w:szCs w:val="24"/>
        </w:rPr>
        <w:tab/>
        <w:t>Prodloužení bude možné na základě vzájemné dohody.</w:t>
      </w:r>
    </w:p>
    <w:p w14:paraId="41C90FA2" w14:textId="77777777" w:rsidR="00F50571" w:rsidRPr="00F50571" w:rsidRDefault="00F50571" w:rsidP="00F50571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</w:p>
    <w:p w14:paraId="1FAC0E7F" w14:textId="26C4CBE3" w:rsidR="00F50571" w:rsidRDefault="00BE274F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>Výpovědní doba a ukončení pracovního poměru</w:t>
      </w:r>
    </w:p>
    <w:p w14:paraId="270EF831" w14:textId="447ECC95" w:rsidR="003D2B41" w:rsidRPr="003D2B41" w:rsidRDefault="008110DD" w:rsidP="003D2B41">
      <w:pPr>
        <w:tabs>
          <w:tab w:val="left" w:pos="284"/>
        </w:tabs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3D2B41" w:rsidRPr="003D2B41">
        <w:rPr>
          <w:rFonts w:ascii="Calibri" w:eastAsia="Calibri" w:hAnsi="Calibri" w:cs="Calibri"/>
          <w:sz w:val="24"/>
          <w:szCs w:val="24"/>
        </w:rPr>
        <w:t>Nově se výpovědní doba spustí již dnem doručení výpovědi druhé straně</w:t>
      </w:r>
      <w:r w:rsidR="003D2B41">
        <w:rPr>
          <w:rFonts w:ascii="Calibri" w:eastAsia="Calibri" w:hAnsi="Calibri" w:cs="Calibri"/>
          <w:sz w:val="24"/>
          <w:szCs w:val="24"/>
        </w:rPr>
        <w:t xml:space="preserve"> (doposud lhůta začínala běžet od 1. následujícího měsíce).</w:t>
      </w:r>
      <w:r w:rsidR="003D2B41" w:rsidRPr="003D2B41">
        <w:rPr>
          <w:rFonts w:ascii="Calibri" w:eastAsia="Calibri" w:hAnsi="Calibri" w:cs="Calibri"/>
          <w:sz w:val="24"/>
          <w:szCs w:val="24"/>
        </w:rPr>
        <w:t xml:space="preserve"> Díky této změně mohou zaměstnanci rychleji nastoupit na nové pracovní místo a zaměstnavatelé dříve obsadit uvolněnou pozici.</w:t>
      </w:r>
    </w:p>
    <w:p w14:paraId="0A671572" w14:textId="4A83121E" w:rsidR="003D2B41" w:rsidRPr="008110DD" w:rsidRDefault="008110DD" w:rsidP="008110DD">
      <w:pPr>
        <w:tabs>
          <w:tab w:val="left" w:pos="284"/>
        </w:tabs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8110DD">
        <w:rPr>
          <w:rFonts w:ascii="Calibri" w:eastAsia="Calibri" w:hAnsi="Calibri" w:cs="Calibri"/>
          <w:sz w:val="24"/>
          <w:szCs w:val="24"/>
        </w:rPr>
        <w:t>Dále se výpovědní doba se zkracuje na jeden měsíc, pokud zaměstnanec poruší pracovní kázeň nebo nesplní zákonné předpoklady či požadavky zaměstnavatele pro výkon práce.</w:t>
      </w:r>
    </w:p>
    <w:p w14:paraId="421B6D63" w14:textId="362935A8" w:rsidR="00A7267D" w:rsidRDefault="00A13F9C" w:rsidP="00A13F9C">
      <w:pPr>
        <w:tabs>
          <w:tab w:val="left" w:pos="284"/>
        </w:tabs>
        <w:ind w:lef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A13F9C">
        <w:rPr>
          <w:rFonts w:ascii="Calibri" w:eastAsia="Calibri" w:hAnsi="Calibri" w:cs="Calibri"/>
          <w:sz w:val="24"/>
          <w:szCs w:val="24"/>
        </w:rPr>
        <w:t>Zaměstnanci, kteří ukončí pracovní poměr kvůli dlouhodobé zdravotní nezpůsobilosti (např. kvůli pracovnímu úrazu či nemoci z povolání), nově obdrží zvláštní náhradu. Ta bude hrazena ze zákonného pojištění zaměstnavatele a odpovídat 12násobku průměrného měsíčního výdělku.</w:t>
      </w:r>
    </w:p>
    <w:p w14:paraId="0FD59AC0" w14:textId="77777777" w:rsidR="00A13F9C" w:rsidRPr="00A13F9C" w:rsidRDefault="00A13F9C" w:rsidP="00A13F9C">
      <w:pPr>
        <w:tabs>
          <w:tab w:val="left" w:pos="284"/>
        </w:tabs>
        <w:ind w:left="284"/>
        <w:rPr>
          <w:rFonts w:ascii="Calibri" w:eastAsia="Calibri" w:hAnsi="Calibri" w:cs="Calibri"/>
          <w:sz w:val="24"/>
          <w:szCs w:val="24"/>
        </w:rPr>
      </w:pPr>
    </w:p>
    <w:p w14:paraId="3EAFF19D" w14:textId="0A30ABCA" w:rsidR="00F50571" w:rsidRDefault="001837D6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 xml:space="preserve">Rodičovská dovolená </w:t>
      </w:r>
    </w:p>
    <w:p w14:paraId="182C8B97" w14:textId="4D68CC9E" w:rsidR="00FC2066" w:rsidRDefault="006A2343" w:rsidP="00752B38">
      <w:pPr>
        <w:pStyle w:val="Odstavecseseznamem"/>
        <w:numPr>
          <w:ilvl w:val="2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CC00"/>
          <w:sz w:val="24"/>
          <w:szCs w:val="24"/>
        </w:rPr>
      </w:pPr>
      <w:r>
        <w:rPr>
          <w:rFonts w:ascii="Calibri" w:eastAsia="Calibri" w:hAnsi="Calibri" w:cs="Calibri"/>
          <w:b/>
          <w:color w:val="00CC00"/>
          <w:sz w:val="24"/>
          <w:szCs w:val="24"/>
        </w:rPr>
        <w:t>Dohody o pracích konaných mimo pracovní poměr při rodičovské dovolen</w:t>
      </w:r>
      <w:r w:rsidR="008730E7">
        <w:rPr>
          <w:rFonts w:ascii="Calibri" w:eastAsia="Calibri" w:hAnsi="Calibri" w:cs="Calibri"/>
          <w:b/>
          <w:color w:val="00CC00"/>
          <w:sz w:val="24"/>
          <w:szCs w:val="24"/>
        </w:rPr>
        <w:t>é</w:t>
      </w:r>
    </w:p>
    <w:p w14:paraId="0F2D5378" w14:textId="638E0CBA" w:rsidR="006A2343" w:rsidRPr="006A2343" w:rsidRDefault="006A2343" w:rsidP="006A2343">
      <w:pPr>
        <w:pStyle w:val="Odstavecseseznamem"/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6A2343">
        <w:rPr>
          <w:rFonts w:ascii="Calibri" w:eastAsia="Calibri" w:hAnsi="Calibri" w:cs="Calibri"/>
          <w:sz w:val="24"/>
          <w:szCs w:val="24"/>
        </w:rPr>
        <w:t>Zaměstnanci na rodičovské dovolené mohou nově vykonávat stejnou práci u svého zaměstnavatele na základě dohody o pracovní činnosti nebo dohody o provedení práce.</w:t>
      </w:r>
    </w:p>
    <w:p w14:paraId="1B533D54" w14:textId="2A2AF94C" w:rsidR="00FC2066" w:rsidRPr="00FC2066" w:rsidRDefault="006A2343" w:rsidP="00752B38">
      <w:pPr>
        <w:pStyle w:val="Odstavecseseznamem"/>
        <w:numPr>
          <w:ilvl w:val="2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CC00"/>
          <w:sz w:val="24"/>
          <w:szCs w:val="28"/>
        </w:rPr>
      </w:pPr>
      <w:r>
        <w:rPr>
          <w:rFonts w:ascii="Calibri" w:eastAsia="Calibri" w:hAnsi="Calibri" w:cs="Calibri"/>
          <w:b/>
          <w:color w:val="00CC00"/>
          <w:sz w:val="24"/>
          <w:szCs w:val="24"/>
        </w:rPr>
        <w:t>Návrat na předchozí pozici</w:t>
      </w:r>
    </w:p>
    <w:p w14:paraId="19A6FA08" w14:textId="47305C46" w:rsidR="00FC2066" w:rsidRPr="005A63AB" w:rsidRDefault="005A63AB" w:rsidP="005A63AB">
      <w:pPr>
        <w:tabs>
          <w:tab w:val="left" w:pos="284"/>
        </w:tabs>
        <w:ind w:left="720"/>
        <w:rPr>
          <w:rFonts w:ascii="Calibri" w:eastAsia="Calibri" w:hAnsi="Calibri" w:cs="Calibri"/>
          <w:sz w:val="24"/>
          <w:szCs w:val="24"/>
        </w:rPr>
      </w:pPr>
      <w:r w:rsidRPr="005A63AB">
        <w:rPr>
          <w:rFonts w:ascii="Calibri" w:eastAsia="Calibri" w:hAnsi="Calibri" w:cs="Calibri"/>
          <w:sz w:val="24"/>
          <w:szCs w:val="24"/>
        </w:rPr>
        <w:t>Zaměstnanci, kteří se vrátí z rodičovské dovolené před dosažením dvou let věku dítěte, budou mít garantovaný návrat na původní pracovní pozici a stejné pracoviště. To posiluje práva oproti předchozí úpravě, kdy garance platila jen po mateřské dovolené.</w:t>
      </w:r>
    </w:p>
    <w:p w14:paraId="1C7F3DD3" w14:textId="75478F59" w:rsidR="00FC2066" w:rsidRPr="00FC2066" w:rsidRDefault="00FC2066" w:rsidP="00FC2066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</w:p>
    <w:p w14:paraId="55C6955F" w14:textId="19D11BBF" w:rsidR="00F50571" w:rsidRDefault="001837D6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>Práce mladistvých</w:t>
      </w:r>
    </w:p>
    <w:p w14:paraId="5BEE4982" w14:textId="77777777" w:rsidR="00401122" w:rsidRDefault="008E0137" w:rsidP="008E0137">
      <w:pPr>
        <w:tabs>
          <w:tab w:val="left" w:pos="284"/>
        </w:tabs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8E0137">
        <w:rPr>
          <w:rFonts w:ascii="Calibri" w:eastAsia="Calibri" w:hAnsi="Calibri" w:cs="Calibri"/>
          <w:sz w:val="24"/>
          <w:szCs w:val="24"/>
        </w:rPr>
        <w:t xml:space="preserve">Mladiství od 14 let mohou nově vykonávat lehké práce během letních prázdnin, a to i </w:t>
      </w:r>
    </w:p>
    <w:p w14:paraId="1EE4ED81" w14:textId="3DD8DF1D" w:rsidR="008E0137" w:rsidRDefault="00401122" w:rsidP="008E0137">
      <w:pPr>
        <w:tabs>
          <w:tab w:val="left" w:pos="284"/>
        </w:tabs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8E0137" w:rsidRPr="008E0137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 </w:t>
      </w:r>
      <w:r w:rsidR="008E0137" w:rsidRPr="008E013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př</w:t>
      </w:r>
      <w:r w:rsidR="008E0137" w:rsidRPr="008E0137">
        <w:rPr>
          <w:rFonts w:ascii="Calibri" w:eastAsia="Calibri" w:hAnsi="Calibri" w:cs="Calibri"/>
          <w:sz w:val="24"/>
          <w:szCs w:val="24"/>
        </w:rPr>
        <w:t xml:space="preserve">ípadě, že dosud neukončili povinnou školní docházku. Tato změna jim umožní získat </w:t>
      </w:r>
    </w:p>
    <w:p w14:paraId="601F92B0" w14:textId="4F782157" w:rsidR="008E0137" w:rsidRPr="008E0137" w:rsidRDefault="008E0137" w:rsidP="008E0137">
      <w:pPr>
        <w:tabs>
          <w:tab w:val="left" w:pos="284"/>
        </w:tabs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8E0137">
        <w:rPr>
          <w:rFonts w:ascii="Calibri" w:eastAsia="Calibri" w:hAnsi="Calibri" w:cs="Calibri"/>
          <w:sz w:val="24"/>
          <w:szCs w:val="24"/>
        </w:rPr>
        <w:t>pracovní zkušenosti a přivýdělek.</w:t>
      </w:r>
    </w:p>
    <w:p w14:paraId="11242AE6" w14:textId="7C99491D" w:rsidR="0096778C" w:rsidRPr="0096778C" w:rsidRDefault="0096778C" w:rsidP="0096778C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</w:p>
    <w:p w14:paraId="666F6865" w14:textId="7B9A46EA" w:rsidR="00F50571" w:rsidRPr="009913B6" w:rsidRDefault="009648C7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 xml:space="preserve">Novela nařízení vlády </w:t>
      </w:r>
      <w:r w:rsidR="009D4894">
        <w:rPr>
          <w:rFonts w:ascii="Calibri" w:eastAsia="Calibri" w:hAnsi="Calibri" w:cs="Calibri"/>
          <w:b/>
          <w:color w:val="006600"/>
          <w:sz w:val="24"/>
          <w:szCs w:val="28"/>
        </w:rPr>
        <w:t>č. 590/2006 Sb</w:t>
      </w:r>
      <w:r w:rsidR="009D4894" w:rsidRPr="009913B6">
        <w:rPr>
          <w:rFonts w:ascii="Calibri" w:eastAsia="Calibri" w:hAnsi="Calibri" w:cs="Calibri"/>
          <w:b/>
          <w:color w:val="006600"/>
          <w:sz w:val="24"/>
          <w:szCs w:val="28"/>
        </w:rPr>
        <w:t>.</w:t>
      </w:r>
      <w:r w:rsidR="009913B6" w:rsidRPr="009913B6">
        <w:rPr>
          <w:rFonts w:ascii="Calibri" w:eastAsia="Calibri" w:hAnsi="Calibri" w:cs="Calibri"/>
          <w:b/>
          <w:color w:val="006600"/>
          <w:sz w:val="24"/>
          <w:szCs w:val="28"/>
        </w:rPr>
        <w:t>, kterým se stanoví okruh a rozsah jiných důležitých osobních překážek v práci</w:t>
      </w:r>
    </w:p>
    <w:p w14:paraId="222AC0C7" w14:textId="3BD9731A" w:rsidR="0096778C" w:rsidRDefault="0013075C" w:rsidP="00E167B2">
      <w:pPr>
        <w:tabs>
          <w:tab w:val="left" w:pos="284"/>
        </w:tabs>
        <w:ind w:left="284"/>
        <w:rPr>
          <w:rFonts w:ascii="Calibri" w:eastAsia="Calibri" w:hAnsi="Calibri" w:cs="Calibri"/>
          <w:sz w:val="24"/>
          <w:szCs w:val="24"/>
        </w:rPr>
      </w:pPr>
      <w:r w:rsidRPr="0013075C">
        <w:rPr>
          <w:rFonts w:ascii="Calibri" w:eastAsia="Calibri" w:hAnsi="Calibri" w:cs="Calibri"/>
          <w:b/>
          <w:noProof/>
          <w:color w:val="006600"/>
          <w:sz w:val="24"/>
          <w:szCs w:val="28"/>
        </w:rPr>
        <w:drawing>
          <wp:anchor distT="0" distB="0" distL="114300" distR="114300" simplePos="0" relativeHeight="251682816" behindDoc="1" locked="0" layoutInCell="1" allowOverlap="1" wp14:anchorId="052EDA3A" wp14:editId="0DB95FC5">
            <wp:simplePos x="0" y="0"/>
            <wp:positionH relativeFrom="column">
              <wp:posOffset>377190</wp:posOffset>
            </wp:positionH>
            <wp:positionV relativeFrom="paragraph">
              <wp:posOffset>8255</wp:posOffset>
            </wp:positionV>
            <wp:extent cx="1350645" cy="1558925"/>
            <wp:effectExtent l="0" t="0" r="1905" b="3175"/>
            <wp:wrapTight wrapText="bothSides">
              <wp:wrapPolygon edited="0">
                <wp:start x="0" y="0"/>
                <wp:lineTo x="0" y="21380"/>
                <wp:lineTo x="21326" y="21380"/>
                <wp:lineTo x="21326" y="0"/>
                <wp:lineTo x="0" y="0"/>
              </wp:wrapPolygon>
            </wp:wrapTight>
            <wp:docPr id="1971421397" name="Obrázek 1" descr="Obsah obrázku šaty, kresba, ilustrace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21397" name="Obrázek 1" descr="Obsah obrázku šaty, kresba, ilustrace, skica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7B2" w:rsidRPr="00E167B2">
        <w:rPr>
          <w:rFonts w:ascii="Calibri" w:eastAsia="Calibri" w:hAnsi="Calibri" w:cs="Calibri"/>
          <w:sz w:val="24"/>
          <w:szCs w:val="24"/>
        </w:rPr>
        <w:t>Spolu s flexinovelou vstoupila 1. června 2025 v účinnost také novela nařízení vlády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167B2" w:rsidRPr="00E167B2">
        <w:rPr>
          <w:rFonts w:ascii="Calibri" w:eastAsia="Calibri" w:hAnsi="Calibri" w:cs="Calibri"/>
          <w:sz w:val="24"/>
          <w:szCs w:val="24"/>
        </w:rPr>
        <w:t xml:space="preserve">(č. 590/2006 Sb.), která upravuje okruh a rozsah </w:t>
      </w:r>
      <w:r w:rsidRPr="006D5CA4">
        <w:rPr>
          <w:rFonts w:ascii="Calibri" w:eastAsia="Calibri" w:hAnsi="Calibri" w:cs="Calibri"/>
          <w:b/>
          <w:bCs/>
          <w:sz w:val="24"/>
          <w:szCs w:val="24"/>
        </w:rPr>
        <w:t xml:space="preserve">jiných důležitých </w:t>
      </w:r>
      <w:r w:rsidR="00E167B2" w:rsidRPr="006D5CA4">
        <w:rPr>
          <w:rFonts w:ascii="Calibri" w:eastAsia="Calibri" w:hAnsi="Calibri" w:cs="Calibri"/>
          <w:b/>
          <w:bCs/>
          <w:sz w:val="24"/>
          <w:szCs w:val="24"/>
        </w:rPr>
        <w:t>osobních překážek v práci</w:t>
      </w:r>
      <w:r w:rsidR="00E167B2" w:rsidRPr="00E167B2">
        <w:rPr>
          <w:rFonts w:ascii="Calibri" w:eastAsia="Calibri" w:hAnsi="Calibri" w:cs="Calibri"/>
          <w:sz w:val="24"/>
          <w:szCs w:val="24"/>
        </w:rPr>
        <w:t>.</w:t>
      </w:r>
    </w:p>
    <w:p w14:paraId="391763FA" w14:textId="416EAD70" w:rsidR="00815175" w:rsidRDefault="00815175" w:rsidP="00815175">
      <w:pPr>
        <w:tabs>
          <w:tab w:val="left" w:pos="284"/>
        </w:tabs>
        <w:ind w:left="284"/>
        <w:rPr>
          <w:rFonts w:ascii="Calibri" w:eastAsia="Calibri" w:hAnsi="Calibri" w:cs="Calibri"/>
          <w:sz w:val="24"/>
          <w:szCs w:val="24"/>
        </w:rPr>
      </w:pPr>
      <w:r w:rsidRPr="00815175">
        <w:rPr>
          <w:rFonts w:ascii="Calibri" w:eastAsia="Calibri" w:hAnsi="Calibri" w:cs="Calibri"/>
          <w:sz w:val="24"/>
          <w:szCs w:val="24"/>
        </w:rPr>
        <w:t>Ustanovení, která se dříve vztahovala výhradně na manžele, se nově vztahují i na partnery registrované podle občanského nebo zákona o registrovaném partnerství.</w:t>
      </w:r>
    </w:p>
    <w:p w14:paraId="2081B2B3" w14:textId="5B4DC92F" w:rsidR="0013075C" w:rsidRDefault="00815175" w:rsidP="00815175">
      <w:pPr>
        <w:tabs>
          <w:tab w:val="left" w:pos="284"/>
        </w:tabs>
        <w:ind w:left="284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Ke drobným změnám došlo v oblastech svatby (vlastní i rodinné), úmrtí, hledání nového zaměstnání, dopravy do zaměstnání, doprovodu blízké osoby do/ze zdravotnického zařízení.</w:t>
      </w:r>
      <w:r w:rsidR="0052709A">
        <w:rPr>
          <w:rFonts w:ascii="Calibri" w:eastAsia="Calibri" w:hAnsi="Calibri" w:cs="Calibri"/>
          <w:sz w:val="24"/>
          <w:szCs w:val="24"/>
        </w:rPr>
        <w:tab/>
      </w:r>
    </w:p>
    <w:p w14:paraId="5FCF3238" w14:textId="27409A98" w:rsidR="000016E1" w:rsidRDefault="000016E1" w:rsidP="00752B38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lastRenderedPageBreak/>
        <w:t>Zákon o daních z</w:t>
      </w:r>
      <w:r w:rsidR="00A351A5">
        <w:rPr>
          <w:rFonts w:ascii="Calibri" w:eastAsia="Calibri" w:hAnsi="Calibri" w:cs="Calibri"/>
          <w:b/>
          <w:color w:val="006600"/>
          <w:sz w:val="28"/>
          <w:szCs w:val="28"/>
        </w:rPr>
        <w:t> </w:t>
      </w:r>
      <w:r>
        <w:rPr>
          <w:rFonts w:ascii="Calibri" w:eastAsia="Calibri" w:hAnsi="Calibri" w:cs="Calibri"/>
          <w:b/>
          <w:color w:val="006600"/>
          <w:sz w:val="28"/>
          <w:szCs w:val="28"/>
        </w:rPr>
        <w:t>příjmů</w:t>
      </w:r>
    </w:p>
    <w:p w14:paraId="2EA635D9" w14:textId="77777777" w:rsidR="00A351A5" w:rsidRDefault="00A351A5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>Prodloužení opatření v souvislosti s ozbrojeným konfliktem na Ukrajině</w:t>
      </w:r>
    </w:p>
    <w:p w14:paraId="396C8B11" w14:textId="77777777" w:rsidR="00A351A5" w:rsidRDefault="00A351A5" w:rsidP="00A351A5">
      <w:pPr>
        <w:tabs>
          <w:tab w:val="left" w:pos="284"/>
        </w:tabs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>Z</w:t>
      </w:r>
      <w:r w:rsidRPr="005E127B">
        <w:rPr>
          <w:rFonts w:ascii="Calibri" w:hAnsi="Calibri" w:cs="Calibri"/>
          <w:sz w:val="24"/>
          <w:szCs w:val="24"/>
        </w:rPr>
        <w:t>ákon č. 24/2025 o některých opatřeních v souvislosti s ozbrojeným konfliktem na Ukrajině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41FDEB9" w14:textId="77777777" w:rsidR="00A351A5" w:rsidRDefault="00A351A5" w:rsidP="00A351A5">
      <w:pPr>
        <w:tabs>
          <w:tab w:val="left" w:pos="284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s účinností od </w:t>
      </w:r>
      <w:r w:rsidRPr="00A0738F">
        <w:rPr>
          <w:rFonts w:ascii="Calibri" w:hAnsi="Calibri" w:cs="Calibri"/>
          <w:b/>
          <w:bCs/>
          <w:sz w:val="24"/>
          <w:szCs w:val="24"/>
        </w:rPr>
        <w:t>11. 2. 2025</w:t>
      </w:r>
      <w:r>
        <w:rPr>
          <w:rFonts w:ascii="Calibri" w:hAnsi="Calibri" w:cs="Calibri"/>
          <w:sz w:val="24"/>
          <w:szCs w:val="24"/>
        </w:rPr>
        <w:t xml:space="preserve"> pokračuje v zachování</w:t>
      </w:r>
      <w:r w:rsidRPr="003D5F30">
        <w:rPr>
          <w:rFonts w:ascii="Calibri" w:hAnsi="Calibri" w:cs="Calibri"/>
          <w:sz w:val="24"/>
          <w:szCs w:val="24"/>
        </w:rPr>
        <w:t xml:space="preserve"> zvýšeného odpočtu darů na podporu </w:t>
      </w:r>
    </w:p>
    <w:p w14:paraId="25B026FE" w14:textId="77777777" w:rsidR="00A351A5" w:rsidRDefault="00A351A5" w:rsidP="00A351A5">
      <w:pPr>
        <w:tabs>
          <w:tab w:val="left" w:pos="284"/>
        </w:tabs>
        <w:rPr>
          <w:rFonts w:ascii="Calibri" w:eastAsia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4"/>
        </w:rPr>
        <w:tab/>
        <w:t xml:space="preserve"> </w:t>
      </w:r>
      <w:r w:rsidRPr="003D5F30">
        <w:rPr>
          <w:rFonts w:ascii="Calibri" w:hAnsi="Calibri" w:cs="Calibri"/>
          <w:sz w:val="24"/>
          <w:szCs w:val="24"/>
        </w:rPr>
        <w:t>Ukrajiny do výš</w:t>
      </w:r>
      <w:r>
        <w:rPr>
          <w:rFonts w:ascii="Calibri" w:hAnsi="Calibri" w:cs="Calibri"/>
          <w:sz w:val="24"/>
          <w:szCs w:val="24"/>
        </w:rPr>
        <w:t xml:space="preserve">e </w:t>
      </w:r>
      <w:r w:rsidRPr="003D5F30">
        <w:rPr>
          <w:rFonts w:ascii="Calibri" w:hAnsi="Calibri" w:cs="Calibri"/>
          <w:sz w:val="24"/>
          <w:szCs w:val="24"/>
        </w:rPr>
        <w:t>30 % základu daně z</w:t>
      </w:r>
      <w:r>
        <w:rPr>
          <w:rFonts w:ascii="Calibri" w:hAnsi="Calibri" w:cs="Calibri"/>
          <w:sz w:val="24"/>
          <w:szCs w:val="24"/>
        </w:rPr>
        <w:t> př</w:t>
      </w:r>
      <w:r w:rsidRPr="003D5F30">
        <w:rPr>
          <w:rFonts w:ascii="Calibri" w:hAnsi="Calibri" w:cs="Calibri"/>
          <w:sz w:val="24"/>
          <w:szCs w:val="24"/>
        </w:rPr>
        <w:t>íjmů</w:t>
      </w:r>
      <w:r>
        <w:rPr>
          <w:rFonts w:ascii="Calibri" w:hAnsi="Calibri" w:cs="Calibri"/>
          <w:sz w:val="24"/>
          <w:szCs w:val="24"/>
        </w:rPr>
        <w:t xml:space="preserve"> až do roku 2026</w:t>
      </w:r>
      <w:r w:rsidRPr="000C7686">
        <w:rPr>
          <w:rFonts w:ascii="Calibri" w:hAnsi="Calibri" w:cs="Calibri"/>
          <w:sz w:val="24"/>
          <w:szCs w:val="24"/>
        </w:rPr>
        <w:t>.</w:t>
      </w:r>
      <w:r w:rsidRPr="000C7686">
        <w:rPr>
          <w:rFonts w:ascii="Calibri" w:eastAsia="Calibri" w:hAnsi="Calibri" w:cs="Calibri"/>
          <w:sz w:val="24"/>
          <w:szCs w:val="28"/>
        </w:rPr>
        <w:t xml:space="preserve"> Platí to pro fyzické i právnické </w:t>
      </w:r>
    </w:p>
    <w:p w14:paraId="71D49232" w14:textId="6F89E777" w:rsidR="00A351A5" w:rsidRDefault="00A351A5" w:rsidP="00A351A5">
      <w:pPr>
        <w:tabs>
          <w:tab w:val="left" w:pos="284"/>
        </w:tabs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ab/>
        <w:t xml:space="preserve"> </w:t>
      </w:r>
      <w:r w:rsidR="00953056">
        <w:rPr>
          <w:rFonts w:ascii="Calibri" w:eastAsia="Calibri" w:hAnsi="Calibri" w:cs="Calibri"/>
          <w:sz w:val="24"/>
          <w:szCs w:val="28"/>
        </w:rPr>
        <w:t>o</w:t>
      </w:r>
      <w:r w:rsidRPr="000C7686">
        <w:rPr>
          <w:rFonts w:ascii="Calibri" w:eastAsia="Calibri" w:hAnsi="Calibri" w:cs="Calibri"/>
          <w:sz w:val="24"/>
          <w:szCs w:val="28"/>
        </w:rPr>
        <w:t>soby</w:t>
      </w:r>
      <w:r>
        <w:rPr>
          <w:rFonts w:ascii="Calibri" w:eastAsia="Calibri" w:hAnsi="Calibri" w:cs="Calibri"/>
          <w:sz w:val="24"/>
          <w:szCs w:val="28"/>
        </w:rPr>
        <w:t xml:space="preserve"> při splnění ostatních podmínek </w:t>
      </w:r>
      <w:r w:rsidRPr="008164CF">
        <w:rPr>
          <w:rFonts w:ascii="Calibri" w:eastAsia="Calibri" w:hAnsi="Calibri" w:cs="Calibri"/>
          <w:sz w:val="24"/>
          <w:szCs w:val="28"/>
        </w:rPr>
        <w:t>§ 15 odst. 1 zákona o daních z příjmů.</w:t>
      </w:r>
    </w:p>
    <w:p w14:paraId="02F983A6" w14:textId="77777777" w:rsidR="00A351A5" w:rsidRPr="000C7686" w:rsidRDefault="00A351A5" w:rsidP="00A351A5">
      <w:pPr>
        <w:tabs>
          <w:tab w:val="left" w:pos="284"/>
        </w:tabs>
        <w:rPr>
          <w:rFonts w:ascii="Calibri" w:eastAsia="Calibri" w:hAnsi="Calibri" w:cs="Calibri"/>
          <w:sz w:val="24"/>
          <w:szCs w:val="28"/>
        </w:rPr>
      </w:pPr>
    </w:p>
    <w:p w14:paraId="393C37F8" w14:textId="77777777" w:rsidR="00A351A5" w:rsidRDefault="00A351A5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 w:rsidRPr="00EC2FF0">
        <w:rPr>
          <w:rFonts w:ascii="Calibri" w:eastAsia="Calibri" w:hAnsi="Calibri" w:cs="Calibri"/>
          <w:noProof/>
          <w:sz w:val="24"/>
          <w:szCs w:val="28"/>
        </w:rPr>
        <w:drawing>
          <wp:anchor distT="0" distB="0" distL="114300" distR="114300" simplePos="0" relativeHeight="251685888" behindDoc="1" locked="0" layoutInCell="1" allowOverlap="1" wp14:anchorId="3E61798C" wp14:editId="3C80BBC3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1417955" cy="1605280"/>
            <wp:effectExtent l="0" t="0" r="0" b="0"/>
            <wp:wrapTight wrapText="bothSides">
              <wp:wrapPolygon edited="0">
                <wp:start x="0" y="0"/>
                <wp:lineTo x="0" y="21275"/>
                <wp:lineTo x="21184" y="21275"/>
                <wp:lineTo x="21184" y="0"/>
                <wp:lineTo x="0" y="0"/>
              </wp:wrapPolygon>
            </wp:wrapTight>
            <wp:docPr id="1076631219" name="Obrázek 1" descr="Obsah obrázku židle, klipart, nábytek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31219" name="Obrázek 1" descr="Obsah obrázku židle, klipart, nábytek, kreslené&#10;&#10;Obsah generovaný pomocí AI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859" cy="1608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color w:val="006600"/>
          <w:sz w:val="24"/>
          <w:szCs w:val="28"/>
        </w:rPr>
        <w:t>Změna v produktech spoření na stáří</w:t>
      </w:r>
    </w:p>
    <w:p w14:paraId="563BF591" w14:textId="77777777" w:rsidR="00A351A5" w:rsidRDefault="00A351A5" w:rsidP="00A351A5">
      <w:pPr>
        <w:tabs>
          <w:tab w:val="left" w:pos="284"/>
        </w:tabs>
        <w:rPr>
          <w:rFonts w:ascii="Calibri" w:eastAsia="Calibri" w:hAnsi="Calibri" w:cs="Calibri"/>
          <w:sz w:val="24"/>
          <w:szCs w:val="28"/>
        </w:rPr>
      </w:pPr>
      <w:r w:rsidRPr="00EC2FF0">
        <w:rPr>
          <w:rFonts w:ascii="Calibri" w:eastAsia="Calibri" w:hAnsi="Calibri" w:cs="Calibri"/>
          <w:sz w:val="24"/>
          <w:szCs w:val="28"/>
        </w:rPr>
        <w:t>Zákon č. 84/2025 Sb. o poskytování služby péče o dítě v dětské skupině</w:t>
      </w:r>
      <w:r>
        <w:rPr>
          <w:rFonts w:ascii="Calibri" w:eastAsia="Calibri" w:hAnsi="Calibri" w:cs="Calibri"/>
          <w:sz w:val="24"/>
          <w:szCs w:val="28"/>
        </w:rPr>
        <w:t xml:space="preserve"> mění § 15b odst. 7 zákona o daních z příjmů. </w:t>
      </w:r>
    </w:p>
    <w:p w14:paraId="5548AFAA" w14:textId="77777777" w:rsidR="00A351A5" w:rsidRPr="009B56D0" w:rsidRDefault="00A351A5" w:rsidP="00A351A5">
      <w:p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 w:rsidRPr="009B56D0">
        <w:rPr>
          <w:rFonts w:ascii="Calibri" w:hAnsi="Calibri" w:cs="Calibri"/>
          <w:sz w:val="24"/>
          <w:szCs w:val="24"/>
        </w:rPr>
        <w:t xml:space="preserve">Do doby trvání daňově podporovaného produktu spoření na stáří se pro účely </w:t>
      </w:r>
      <w:r>
        <w:rPr>
          <w:rFonts w:ascii="Calibri" w:hAnsi="Calibri" w:cs="Calibri"/>
          <w:sz w:val="24"/>
          <w:szCs w:val="24"/>
        </w:rPr>
        <w:t>zákona o daních z příjmů (dále ZDP)</w:t>
      </w:r>
      <w:r w:rsidRPr="009B56D0">
        <w:rPr>
          <w:rFonts w:ascii="Calibri" w:hAnsi="Calibri" w:cs="Calibri"/>
          <w:sz w:val="24"/>
          <w:szCs w:val="24"/>
        </w:rPr>
        <w:t xml:space="preserve"> započítává také doba trvání poplatníkova zaniklého daňově podporovaného produktu spoření na stáří stejného druhu v zákonem vyjmenovaných případech.</w:t>
      </w:r>
    </w:p>
    <w:p w14:paraId="6087ED7D" w14:textId="77777777" w:rsidR="00A351A5" w:rsidRPr="009B56D0" w:rsidRDefault="00A351A5" w:rsidP="00A351A5">
      <w:pPr>
        <w:tabs>
          <w:tab w:val="left" w:pos="284"/>
        </w:tabs>
        <w:rPr>
          <w:rFonts w:ascii="Calibri" w:eastAsia="Calibri" w:hAnsi="Calibri" w:cs="Calibri"/>
          <w:b/>
          <w:bCs/>
          <w:sz w:val="24"/>
          <w:szCs w:val="28"/>
        </w:rPr>
      </w:pPr>
      <w:r w:rsidRPr="009B56D0">
        <w:rPr>
          <w:rFonts w:ascii="Calibri" w:eastAsia="Calibri" w:hAnsi="Calibri" w:cs="Calibri"/>
          <w:sz w:val="24"/>
          <w:szCs w:val="24"/>
        </w:rPr>
        <w:t>Úprava v § 15b odst. 7 ZDP se využije již pro od zdaňovacího</w:t>
      </w:r>
      <w:r w:rsidRPr="00D549E5">
        <w:rPr>
          <w:rFonts w:ascii="Calibri" w:eastAsia="Calibri" w:hAnsi="Calibri" w:cs="Calibri"/>
          <w:sz w:val="24"/>
          <w:szCs w:val="28"/>
        </w:rPr>
        <w:t xml:space="preserve"> období roku 2024, tj. účinnost je </w:t>
      </w:r>
      <w:r w:rsidRPr="009B56D0">
        <w:rPr>
          <w:rFonts w:ascii="Calibri" w:eastAsia="Calibri" w:hAnsi="Calibri" w:cs="Calibri"/>
          <w:b/>
          <w:bCs/>
          <w:sz w:val="24"/>
          <w:szCs w:val="28"/>
        </w:rPr>
        <w:t>retroaktivní.</w:t>
      </w:r>
    </w:p>
    <w:p w14:paraId="59AEC15B" w14:textId="77777777" w:rsidR="00A351A5" w:rsidRDefault="00A351A5" w:rsidP="00A351A5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</w:p>
    <w:p w14:paraId="203C9DF2" w14:textId="77777777" w:rsidR="00A351A5" w:rsidRDefault="00A351A5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851" w:hanging="567"/>
        <w:rPr>
          <w:rFonts w:ascii="Calibri" w:eastAsia="Calibri" w:hAnsi="Calibri" w:cs="Calibri"/>
          <w:b/>
          <w:color w:val="006600"/>
          <w:sz w:val="24"/>
          <w:szCs w:val="28"/>
        </w:rPr>
      </w:pPr>
      <w:r w:rsidRPr="00972852">
        <w:rPr>
          <w:rFonts w:ascii="Calibri" w:eastAsia="Calibri" w:hAnsi="Calibri" w:cs="Calibri"/>
          <w:b/>
          <w:noProof/>
          <w:color w:val="006600"/>
          <w:sz w:val="24"/>
          <w:szCs w:val="28"/>
        </w:rPr>
        <w:drawing>
          <wp:anchor distT="0" distB="0" distL="114300" distR="114300" simplePos="0" relativeHeight="251686912" behindDoc="1" locked="0" layoutInCell="1" allowOverlap="1" wp14:anchorId="31B001C1" wp14:editId="484021C1">
            <wp:simplePos x="0" y="0"/>
            <wp:positionH relativeFrom="column">
              <wp:posOffset>3636254</wp:posOffset>
            </wp:positionH>
            <wp:positionV relativeFrom="paragraph">
              <wp:posOffset>3810</wp:posOffset>
            </wp:positionV>
            <wp:extent cx="2381885" cy="2039620"/>
            <wp:effectExtent l="0" t="0" r="0" b="0"/>
            <wp:wrapTight wrapText="bothSides">
              <wp:wrapPolygon edited="0">
                <wp:start x="0" y="0"/>
                <wp:lineTo x="0" y="21385"/>
                <wp:lineTo x="21421" y="21385"/>
                <wp:lineTo x="21421" y="0"/>
                <wp:lineTo x="0" y="0"/>
              </wp:wrapPolygon>
            </wp:wrapTight>
            <wp:docPr id="16748444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4446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color w:val="006600"/>
          <w:sz w:val="24"/>
          <w:szCs w:val="28"/>
        </w:rPr>
        <w:t>Změna v odpisech fotovoltaických elektráren</w:t>
      </w:r>
    </w:p>
    <w:p w14:paraId="5084173E" w14:textId="77777777" w:rsidR="00A351A5" w:rsidRPr="00422612" w:rsidRDefault="00A351A5" w:rsidP="00A351A5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 w:rsidRPr="00422612">
        <w:rPr>
          <w:rFonts w:ascii="Calibri" w:eastAsia="Calibri" w:hAnsi="Calibri" w:cs="Calibri"/>
          <w:bCs/>
          <w:sz w:val="24"/>
          <w:szCs w:val="28"/>
        </w:rPr>
        <w:t>Zákon č. 87/2025 Sb., novela energetického zákona</w:t>
      </w:r>
    </w:p>
    <w:p w14:paraId="767C868D" w14:textId="77777777" w:rsidR="00A351A5" w:rsidRDefault="00A351A5" w:rsidP="00A351A5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 w:rsidRPr="00422612">
        <w:rPr>
          <w:rFonts w:ascii="Calibri" w:eastAsia="Calibri" w:hAnsi="Calibri" w:cs="Calibri"/>
          <w:b/>
          <w:sz w:val="24"/>
          <w:szCs w:val="28"/>
        </w:rPr>
        <w:t>ruší § 30b zákona o daních z příjmů</w:t>
      </w:r>
      <w:r w:rsidRPr="00422612">
        <w:rPr>
          <w:rFonts w:ascii="Calibri" w:eastAsia="Calibri" w:hAnsi="Calibri" w:cs="Calibri"/>
          <w:bCs/>
          <w:sz w:val="24"/>
          <w:szCs w:val="28"/>
        </w:rPr>
        <w:t>, který upravoval odpisy fotovoltaických elektráren (dále FVE).</w:t>
      </w:r>
    </w:p>
    <w:p w14:paraId="2242D80B" w14:textId="77777777" w:rsidR="00A351A5" w:rsidRPr="009617A3" w:rsidRDefault="00A351A5" w:rsidP="00A351A5">
      <w:pPr>
        <w:rPr>
          <w:rFonts w:ascii="Calibri" w:hAnsi="Calibri" w:cs="Calibri"/>
          <w:sz w:val="24"/>
          <w:szCs w:val="24"/>
        </w:rPr>
      </w:pPr>
      <w:r w:rsidRPr="009617A3">
        <w:rPr>
          <w:rFonts w:ascii="Calibri" w:hAnsi="Calibri" w:cs="Calibri"/>
          <w:b/>
          <w:bCs/>
          <w:sz w:val="24"/>
          <w:szCs w:val="24"/>
        </w:rPr>
        <w:t>Zrušené ustanovení bude nahrazeno</w:t>
      </w:r>
      <w:r w:rsidRPr="009617A3">
        <w:rPr>
          <w:rFonts w:ascii="Calibri" w:hAnsi="Calibri" w:cs="Calibri"/>
          <w:sz w:val="24"/>
          <w:szCs w:val="24"/>
        </w:rPr>
        <w:t>:</w:t>
      </w:r>
    </w:p>
    <w:p w14:paraId="7966EB8B" w14:textId="77777777" w:rsidR="00A351A5" w:rsidRPr="009617A3" w:rsidRDefault="00A351A5" w:rsidP="00A351A5">
      <w:pPr>
        <w:rPr>
          <w:rFonts w:ascii="Calibri" w:hAnsi="Calibri" w:cs="Calibri"/>
          <w:sz w:val="24"/>
          <w:szCs w:val="24"/>
        </w:rPr>
      </w:pPr>
      <w:r w:rsidRPr="009617A3">
        <w:rPr>
          <w:rFonts w:ascii="Calibri" w:hAnsi="Calibri" w:cs="Calibri"/>
          <w:sz w:val="24"/>
          <w:szCs w:val="24"/>
        </w:rPr>
        <w:t xml:space="preserve">-  odpisem těchto zařízení ve 3. nebo 2. odpisové skupině rovnoměrně nebo zrychleně. </w:t>
      </w:r>
    </w:p>
    <w:p w14:paraId="7C67339F" w14:textId="77777777" w:rsidR="00A351A5" w:rsidRDefault="00A351A5" w:rsidP="00A351A5">
      <w:pPr>
        <w:tabs>
          <w:tab w:val="left" w:pos="284"/>
        </w:tabs>
        <w:rPr>
          <w:rFonts w:ascii="Calibri" w:hAnsi="Calibri" w:cs="Calibri"/>
          <w:sz w:val="24"/>
          <w:szCs w:val="24"/>
        </w:rPr>
      </w:pPr>
      <w:r w:rsidRPr="009617A3">
        <w:rPr>
          <w:rFonts w:ascii="Calibri" w:hAnsi="Calibri" w:cs="Calibri"/>
          <w:sz w:val="24"/>
          <w:szCs w:val="24"/>
        </w:rPr>
        <w:t xml:space="preserve">Rozdělení do skupin stanoví Příloha č. 1 ke Sdělení GFŘ </w:t>
      </w:r>
    </w:p>
    <w:p w14:paraId="1E344BFB" w14:textId="77777777" w:rsidR="00A351A5" w:rsidRPr="009617A3" w:rsidRDefault="00A351A5" w:rsidP="00A351A5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32"/>
          <w:szCs w:val="36"/>
        </w:rPr>
      </w:pPr>
      <w:r w:rsidRPr="009617A3">
        <w:rPr>
          <w:rFonts w:ascii="Calibri" w:hAnsi="Calibri" w:cs="Calibri"/>
          <w:sz w:val="24"/>
          <w:szCs w:val="24"/>
        </w:rPr>
        <w:t>k této problematice.</w:t>
      </w:r>
    </w:p>
    <w:p w14:paraId="5753A157" w14:textId="77777777" w:rsidR="00A351A5" w:rsidRPr="009617A3" w:rsidRDefault="00A351A5" w:rsidP="00A351A5">
      <w:pPr>
        <w:tabs>
          <w:tab w:val="left" w:pos="284"/>
        </w:tabs>
        <w:rPr>
          <w:rFonts w:ascii="Calibri" w:hAnsi="Calibri" w:cs="Calibri"/>
          <w:bCs/>
          <w:sz w:val="24"/>
          <w:szCs w:val="24"/>
        </w:rPr>
      </w:pPr>
      <w:r w:rsidRPr="009617A3">
        <w:rPr>
          <w:rFonts w:ascii="Calibri" w:eastAsia="Calibri" w:hAnsi="Calibri" w:cs="Calibri"/>
          <w:bCs/>
          <w:sz w:val="24"/>
          <w:szCs w:val="24"/>
        </w:rPr>
        <w:t xml:space="preserve">Účinnost: </w:t>
      </w:r>
      <w:r w:rsidRPr="009617A3">
        <w:rPr>
          <w:rFonts w:ascii="Calibri" w:hAnsi="Calibri" w:cs="Calibri"/>
          <w:bCs/>
          <w:sz w:val="24"/>
          <w:szCs w:val="24"/>
        </w:rPr>
        <w:t xml:space="preserve">1. 8. 2025 </w:t>
      </w:r>
      <w:r w:rsidRPr="009617A3">
        <w:rPr>
          <w:rFonts w:ascii="Calibri" w:hAnsi="Calibri" w:cs="Calibri"/>
          <w:bCs/>
          <w:sz w:val="24"/>
          <w:szCs w:val="24"/>
        </w:rPr>
        <w:br/>
      </w:r>
    </w:p>
    <w:p w14:paraId="679061FD" w14:textId="77777777" w:rsidR="00A351A5" w:rsidRPr="00A351A5" w:rsidRDefault="00A351A5" w:rsidP="00A351A5">
      <w:pPr>
        <w:pStyle w:val="Odstavecseseznamem"/>
        <w:tabs>
          <w:tab w:val="left" w:pos="284"/>
        </w:tabs>
        <w:ind w:left="360"/>
        <w:rPr>
          <w:rFonts w:ascii="Calibri" w:eastAsia="Calibri" w:hAnsi="Calibri" w:cs="Calibri"/>
          <w:bCs/>
          <w:color w:val="006600"/>
          <w:sz w:val="28"/>
          <w:szCs w:val="28"/>
        </w:rPr>
      </w:pPr>
    </w:p>
    <w:p w14:paraId="0F0584DE" w14:textId="032F8C78" w:rsidR="00A351A5" w:rsidRDefault="00A351A5" w:rsidP="00752B38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t>Zákon o DPH</w:t>
      </w:r>
    </w:p>
    <w:p w14:paraId="6B4ABBFC" w14:textId="17172951" w:rsidR="00A351A5" w:rsidRDefault="003C18FE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993" w:hanging="709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>Povinnost odběratele vrátit odpočet DPH</w:t>
      </w:r>
    </w:p>
    <w:p w14:paraId="629E4B1E" w14:textId="5B0F10FE" w:rsidR="00A33017" w:rsidRPr="00A33017" w:rsidRDefault="00A33017" w:rsidP="00A33017">
      <w:pPr>
        <w:ind w:firstLine="360"/>
        <w:rPr>
          <w:rFonts w:ascii="Calibri" w:eastAsia="Calibri" w:hAnsi="Calibri" w:cs="Calibri"/>
          <w:sz w:val="24"/>
          <w:szCs w:val="24"/>
        </w:rPr>
      </w:pPr>
      <w:r w:rsidRPr="00A33017">
        <w:rPr>
          <w:rFonts w:ascii="Calibri" w:eastAsia="Calibri" w:hAnsi="Calibri" w:cs="Calibri"/>
          <w:sz w:val="24"/>
          <w:szCs w:val="24"/>
        </w:rPr>
        <w:t xml:space="preserve">Novela zákona o DPH </w:t>
      </w:r>
      <w:r>
        <w:rPr>
          <w:rFonts w:ascii="Calibri" w:eastAsia="Calibri" w:hAnsi="Calibri" w:cs="Calibri"/>
          <w:sz w:val="24"/>
          <w:szCs w:val="24"/>
        </w:rPr>
        <w:t>pl</w:t>
      </w:r>
      <w:r w:rsidRPr="00A33017">
        <w:rPr>
          <w:rFonts w:ascii="Calibri" w:eastAsia="Calibri" w:hAnsi="Calibri" w:cs="Calibri"/>
          <w:sz w:val="24"/>
          <w:szCs w:val="24"/>
        </w:rPr>
        <w:t>atná od 1. 1. 2025 rozšířila okruh situací, ve kterých vzniká dlužníkovi</w:t>
      </w:r>
    </w:p>
    <w:p w14:paraId="179370F9" w14:textId="5737E993" w:rsidR="00A33017" w:rsidRDefault="00A33017" w:rsidP="00A33017">
      <w:pPr>
        <w:pStyle w:val="Odstavecseseznamem"/>
        <w:tabs>
          <w:tab w:val="left" w:pos="284"/>
        </w:tabs>
        <w:ind w:left="360"/>
        <w:rPr>
          <w:rFonts w:ascii="Calibri" w:eastAsia="Calibri" w:hAnsi="Calibri" w:cs="Calibri"/>
          <w:sz w:val="24"/>
          <w:szCs w:val="24"/>
        </w:rPr>
      </w:pPr>
      <w:r w:rsidRPr="00A33017">
        <w:rPr>
          <w:rFonts w:ascii="Calibri" w:eastAsia="Calibri" w:hAnsi="Calibri" w:cs="Calibri"/>
          <w:sz w:val="24"/>
          <w:szCs w:val="24"/>
        </w:rPr>
        <w:t xml:space="preserve">(plátci DPH) povinnost </w:t>
      </w:r>
      <w:r>
        <w:rPr>
          <w:rFonts w:ascii="Calibri" w:eastAsia="Calibri" w:hAnsi="Calibri" w:cs="Calibri"/>
          <w:sz w:val="24"/>
          <w:szCs w:val="24"/>
        </w:rPr>
        <w:t>snížit uplatněný o</w:t>
      </w:r>
      <w:r w:rsidRPr="00A33017">
        <w:rPr>
          <w:rFonts w:ascii="Calibri" w:eastAsia="Calibri" w:hAnsi="Calibri" w:cs="Calibri"/>
          <w:sz w:val="24"/>
          <w:szCs w:val="24"/>
        </w:rPr>
        <w:t>dpočet DPH</w:t>
      </w:r>
      <w:r w:rsidR="002614DF">
        <w:rPr>
          <w:rFonts w:ascii="Calibri" w:eastAsia="Calibri" w:hAnsi="Calibri" w:cs="Calibri"/>
          <w:sz w:val="24"/>
          <w:szCs w:val="24"/>
        </w:rPr>
        <w:t>.</w:t>
      </w:r>
    </w:p>
    <w:p w14:paraId="406E4387" w14:textId="29D20E47" w:rsidR="002614DF" w:rsidRPr="00A33017" w:rsidRDefault="002614DF" w:rsidP="00A33017">
      <w:pPr>
        <w:pStyle w:val="Odstavecseseznamem"/>
        <w:tabs>
          <w:tab w:val="left" w:pos="284"/>
        </w:tabs>
        <w:ind w:left="360"/>
        <w:rPr>
          <w:rFonts w:ascii="Calibri" w:eastAsia="Calibri" w:hAnsi="Calibri" w:cs="Calibri"/>
          <w:b/>
          <w:sz w:val="24"/>
          <w:szCs w:val="28"/>
        </w:rPr>
      </w:pPr>
      <w:r>
        <w:rPr>
          <w:rFonts w:ascii="Calibri" w:eastAsia="Calibri" w:hAnsi="Calibri" w:cs="Calibri"/>
          <w:sz w:val="24"/>
          <w:szCs w:val="24"/>
        </w:rPr>
        <w:t xml:space="preserve">Pokud dlužník, který je </w:t>
      </w:r>
      <w:r w:rsidR="00A435C2">
        <w:rPr>
          <w:rFonts w:ascii="Calibri" w:eastAsia="Calibri" w:hAnsi="Calibri" w:cs="Calibri"/>
          <w:sz w:val="24"/>
          <w:szCs w:val="24"/>
        </w:rPr>
        <w:t>plátcem DPH a např. z faktury si uplatnil odpočet DPH a danou fakturu do 6 měsíců neuhradil, je jeho povinností „vrátit“ odpočet DPH. Nárok na odpočet bude mít, pokud tuto fakturu uhradí.</w:t>
      </w:r>
    </w:p>
    <w:p w14:paraId="2FB5A8FC" w14:textId="306FDE8E" w:rsidR="00A33017" w:rsidRPr="00E905C7" w:rsidRDefault="00E905C7" w:rsidP="00A33017">
      <w:pPr>
        <w:tabs>
          <w:tab w:val="left" w:pos="284"/>
        </w:tabs>
        <w:rPr>
          <w:rFonts w:ascii="Calibri" w:eastAsia="Calibri" w:hAnsi="Calibri" w:cs="Calibri"/>
          <w:b/>
          <w:sz w:val="24"/>
          <w:szCs w:val="28"/>
        </w:rPr>
      </w:pPr>
      <w:r w:rsidRPr="00E905C7">
        <w:rPr>
          <w:rFonts w:ascii="Calibri" w:eastAsia="Calibri" w:hAnsi="Calibri" w:cs="Calibri"/>
          <w:b/>
          <w:sz w:val="24"/>
          <w:szCs w:val="28"/>
        </w:rPr>
        <w:tab/>
        <w:t>Příklad:</w:t>
      </w:r>
    </w:p>
    <w:p w14:paraId="5867CA1F" w14:textId="7719E21D" w:rsidR="00C1767E" w:rsidRDefault="00C1767E" w:rsidP="00C1767E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      Firmě p</w:t>
      </w:r>
      <w:r w:rsidR="00472088" w:rsidRPr="00C1767E">
        <w:rPr>
          <w:rFonts w:ascii="Calibri" w:hAnsi="Calibri" w:cs="Calibri"/>
          <w:i/>
          <w:iCs/>
          <w:sz w:val="22"/>
        </w:rPr>
        <w:t>řišla faktura s datem zdanitelného plnění</w:t>
      </w:r>
      <w:r>
        <w:rPr>
          <w:rFonts w:ascii="Calibri" w:hAnsi="Calibri" w:cs="Calibri"/>
          <w:i/>
          <w:iCs/>
          <w:sz w:val="22"/>
        </w:rPr>
        <w:t> 22. 1. 2025</w:t>
      </w:r>
      <w:r w:rsidR="00472088" w:rsidRPr="00C1767E">
        <w:rPr>
          <w:rFonts w:ascii="Calibri" w:hAnsi="Calibri" w:cs="Calibri"/>
          <w:i/>
          <w:iCs/>
          <w:sz w:val="22"/>
        </w:rPr>
        <w:t xml:space="preserve">, závazek je splatný </w:t>
      </w:r>
      <w:r>
        <w:rPr>
          <w:rFonts w:ascii="Calibri" w:hAnsi="Calibri" w:cs="Calibri"/>
          <w:i/>
          <w:iCs/>
          <w:sz w:val="22"/>
        </w:rPr>
        <w:t>10</w:t>
      </w:r>
      <w:r w:rsidRPr="00C1767E">
        <w:rPr>
          <w:rFonts w:ascii="Calibri" w:hAnsi="Calibri" w:cs="Calibri"/>
          <w:i/>
          <w:iCs/>
          <w:sz w:val="22"/>
        </w:rPr>
        <w:t xml:space="preserve">. </w:t>
      </w:r>
      <w:r w:rsidR="00472088" w:rsidRPr="00C1767E">
        <w:rPr>
          <w:rFonts w:ascii="Calibri" w:hAnsi="Calibri" w:cs="Calibri"/>
          <w:i/>
          <w:iCs/>
          <w:sz w:val="22"/>
        </w:rPr>
        <w:t>2</w:t>
      </w:r>
      <w:r w:rsidRPr="00C1767E">
        <w:rPr>
          <w:rFonts w:ascii="Calibri" w:hAnsi="Calibri" w:cs="Calibri"/>
          <w:i/>
          <w:iCs/>
          <w:sz w:val="22"/>
        </w:rPr>
        <w:t>. 2025</w:t>
      </w:r>
      <w:r w:rsidR="00472088" w:rsidRPr="00C1767E">
        <w:rPr>
          <w:rFonts w:ascii="Calibri" w:hAnsi="Calibri" w:cs="Calibri"/>
          <w:i/>
          <w:iCs/>
          <w:sz w:val="22"/>
        </w:rPr>
        <w:t xml:space="preserve">, pokud </w:t>
      </w:r>
    </w:p>
    <w:p w14:paraId="49DC2DFA" w14:textId="1213298A" w:rsidR="00472088" w:rsidRPr="00C1767E" w:rsidRDefault="00C1767E" w:rsidP="00C1767E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      </w:t>
      </w:r>
      <w:r w:rsidR="00472088" w:rsidRPr="00C1767E">
        <w:rPr>
          <w:rFonts w:ascii="Calibri" w:hAnsi="Calibri" w:cs="Calibri"/>
          <w:i/>
          <w:iCs/>
          <w:sz w:val="22"/>
        </w:rPr>
        <w:t xml:space="preserve">do </w:t>
      </w:r>
      <w:r>
        <w:rPr>
          <w:rFonts w:ascii="Calibri" w:hAnsi="Calibri" w:cs="Calibri"/>
          <w:i/>
          <w:iCs/>
          <w:sz w:val="22"/>
        </w:rPr>
        <w:t>10. 8. 2025</w:t>
      </w:r>
      <w:r w:rsidR="00472088" w:rsidRPr="00C1767E">
        <w:rPr>
          <w:rFonts w:ascii="Calibri" w:hAnsi="Calibri" w:cs="Calibri"/>
          <w:i/>
          <w:iCs/>
          <w:sz w:val="22"/>
        </w:rPr>
        <w:t xml:space="preserve"> není zaplacen, musí v</w:t>
      </w:r>
      <w:r>
        <w:rPr>
          <w:rFonts w:ascii="Calibri" w:hAnsi="Calibri" w:cs="Calibri"/>
          <w:i/>
          <w:iCs/>
          <w:sz w:val="22"/>
        </w:rPr>
        <w:t> daňovém přiznání k DPH za srpen</w:t>
      </w:r>
      <w:r w:rsidR="00472088" w:rsidRPr="00C1767E">
        <w:rPr>
          <w:rFonts w:ascii="Calibri" w:hAnsi="Calibri" w:cs="Calibri"/>
          <w:i/>
          <w:iCs/>
          <w:sz w:val="22"/>
        </w:rPr>
        <w:t xml:space="preserve"> vrátit DPH.</w:t>
      </w:r>
    </w:p>
    <w:p w14:paraId="65CFC737" w14:textId="77777777" w:rsidR="000C0EE5" w:rsidRDefault="000C0EE5" w:rsidP="000C0EE5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      </w:t>
      </w:r>
      <w:r w:rsidR="00472088" w:rsidRPr="00C1767E">
        <w:rPr>
          <w:rFonts w:ascii="Calibri" w:hAnsi="Calibri" w:cs="Calibri"/>
          <w:i/>
          <w:iCs/>
          <w:sz w:val="22"/>
        </w:rPr>
        <w:t>Pokud v</w:t>
      </w:r>
      <w:r>
        <w:rPr>
          <w:rFonts w:ascii="Calibri" w:hAnsi="Calibri" w:cs="Calibri"/>
          <w:i/>
          <w:iCs/>
          <w:sz w:val="22"/>
        </w:rPr>
        <w:t> </w:t>
      </w:r>
      <w:r w:rsidR="00472088" w:rsidRPr="00C1767E">
        <w:rPr>
          <w:rFonts w:ascii="Calibri" w:hAnsi="Calibri" w:cs="Calibri"/>
          <w:i/>
          <w:iCs/>
          <w:sz w:val="22"/>
        </w:rPr>
        <w:t>např</w:t>
      </w:r>
      <w:r>
        <w:rPr>
          <w:rFonts w:ascii="Calibri" w:hAnsi="Calibri" w:cs="Calibri"/>
          <w:i/>
          <w:iCs/>
          <w:sz w:val="22"/>
        </w:rPr>
        <w:t>. 12. 12. 2025</w:t>
      </w:r>
      <w:r w:rsidR="00472088" w:rsidRPr="00C1767E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firma zaplatí dlužný závazek</w:t>
      </w:r>
      <w:r w:rsidR="00472088" w:rsidRPr="00C1767E">
        <w:rPr>
          <w:rFonts w:ascii="Calibri" w:hAnsi="Calibri" w:cs="Calibri"/>
          <w:i/>
          <w:iCs/>
          <w:sz w:val="22"/>
        </w:rPr>
        <w:t xml:space="preserve">, </w:t>
      </w:r>
      <w:r>
        <w:rPr>
          <w:rFonts w:ascii="Calibri" w:hAnsi="Calibri" w:cs="Calibri"/>
          <w:i/>
          <w:iCs/>
          <w:sz w:val="22"/>
        </w:rPr>
        <w:t>má</w:t>
      </w:r>
      <w:r w:rsidR="00472088" w:rsidRPr="00C1767E">
        <w:rPr>
          <w:rFonts w:ascii="Calibri" w:hAnsi="Calibri" w:cs="Calibri"/>
          <w:i/>
          <w:iCs/>
          <w:sz w:val="22"/>
        </w:rPr>
        <w:t xml:space="preserve"> nárok na odpočet a od této doby běží lhůta </w:t>
      </w:r>
    </w:p>
    <w:p w14:paraId="1EDCA0F8" w14:textId="7A72B603" w:rsidR="00472088" w:rsidRPr="00C1767E" w:rsidRDefault="000C0EE5" w:rsidP="000C0EE5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      </w:t>
      </w:r>
      <w:r w:rsidR="00472088" w:rsidRPr="00C1767E">
        <w:rPr>
          <w:rFonts w:ascii="Calibri" w:hAnsi="Calibri" w:cs="Calibri"/>
          <w:i/>
          <w:iCs/>
          <w:sz w:val="22"/>
        </w:rPr>
        <w:t>na uplatnění odpočtu</w:t>
      </w:r>
      <w:r>
        <w:rPr>
          <w:rFonts w:ascii="Calibri" w:hAnsi="Calibri" w:cs="Calibri"/>
          <w:i/>
          <w:iCs/>
          <w:sz w:val="22"/>
        </w:rPr>
        <w:t>.</w:t>
      </w:r>
      <w:r w:rsidR="00472088" w:rsidRPr="00C1767E">
        <w:rPr>
          <w:rFonts w:ascii="Calibri" w:hAnsi="Calibri" w:cs="Calibri"/>
          <w:i/>
          <w:iCs/>
          <w:sz w:val="22"/>
        </w:rPr>
        <w:t xml:space="preserve"> </w:t>
      </w:r>
    </w:p>
    <w:p w14:paraId="2373E6F4" w14:textId="77777777" w:rsidR="00E905C7" w:rsidRPr="00A33017" w:rsidRDefault="00E905C7" w:rsidP="00A33017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</w:p>
    <w:p w14:paraId="74B25B7C" w14:textId="4D8E5A2D" w:rsidR="003C18FE" w:rsidRDefault="006F6CE2" w:rsidP="007B6E1D">
      <w:pPr>
        <w:pStyle w:val="Odstavecseseznamem"/>
        <w:numPr>
          <w:ilvl w:val="1"/>
          <w:numId w:val="9"/>
        </w:numPr>
        <w:tabs>
          <w:tab w:val="left" w:pos="284"/>
        </w:tabs>
        <w:ind w:left="993" w:hanging="709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>Dodání nemovitých věcí</w:t>
      </w:r>
    </w:p>
    <w:p w14:paraId="6CF18A77" w14:textId="3F896BB6" w:rsidR="00A351A5" w:rsidRDefault="006F6CE2" w:rsidP="00A351A5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t xml:space="preserve">      </w:t>
      </w:r>
      <w:r w:rsidRPr="00A33017">
        <w:rPr>
          <w:rFonts w:ascii="Calibri" w:eastAsia="Calibri" w:hAnsi="Calibri" w:cs="Calibri"/>
          <w:sz w:val="24"/>
          <w:szCs w:val="24"/>
        </w:rPr>
        <w:t xml:space="preserve">Novela zákona o DPH </w:t>
      </w:r>
      <w:r>
        <w:rPr>
          <w:rFonts w:ascii="Calibri" w:eastAsia="Calibri" w:hAnsi="Calibri" w:cs="Calibri"/>
          <w:sz w:val="24"/>
          <w:szCs w:val="24"/>
        </w:rPr>
        <w:t>pl</w:t>
      </w:r>
      <w:r w:rsidRPr="00A33017">
        <w:rPr>
          <w:rFonts w:ascii="Calibri" w:eastAsia="Calibri" w:hAnsi="Calibri" w:cs="Calibri"/>
          <w:sz w:val="24"/>
          <w:szCs w:val="24"/>
        </w:rPr>
        <w:t xml:space="preserve">atná od 1. </w:t>
      </w:r>
      <w:r>
        <w:rPr>
          <w:rFonts w:ascii="Calibri" w:eastAsia="Calibri" w:hAnsi="Calibri" w:cs="Calibri"/>
          <w:sz w:val="24"/>
          <w:szCs w:val="24"/>
        </w:rPr>
        <w:t>7</w:t>
      </w:r>
      <w:r w:rsidRPr="00A33017">
        <w:rPr>
          <w:rFonts w:ascii="Calibri" w:eastAsia="Calibri" w:hAnsi="Calibri" w:cs="Calibri"/>
          <w:sz w:val="24"/>
          <w:szCs w:val="24"/>
        </w:rPr>
        <w:t>. 2025</w:t>
      </w:r>
      <w:r>
        <w:rPr>
          <w:rFonts w:ascii="Calibri" w:eastAsia="Calibri" w:hAnsi="Calibri" w:cs="Calibri"/>
          <w:sz w:val="24"/>
          <w:szCs w:val="24"/>
        </w:rPr>
        <w:t xml:space="preserve"> řeší </w:t>
      </w:r>
    </w:p>
    <w:p w14:paraId="32EE6C1C" w14:textId="334CDD7A" w:rsidR="00BD6AFC" w:rsidRDefault="00DA417A" w:rsidP="00DA417A">
      <w:pPr>
        <w:pStyle w:val="Odstavecseseznamem"/>
        <w:numPr>
          <w:ilvl w:val="0"/>
          <w:numId w:val="24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zk</w:t>
      </w:r>
      <w:r w:rsidR="00BD6AFC" w:rsidRPr="00BD6AFC">
        <w:rPr>
          <w:rFonts w:ascii="Calibri" w:eastAsia="Calibri" w:hAnsi="Calibri" w:cs="Calibri"/>
          <w:sz w:val="24"/>
          <w:szCs w:val="24"/>
        </w:rPr>
        <w:t>rácení lhůty pro osvobození „prvního dodání“</w:t>
      </w:r>
      <w:r w:rsidR="00BD6AFC">
        <w:rPr>
          <w:rFonts w:ascii="Calibri" w:eastAsia="Calibri" w:hAnsi="Calibri" w:cs="Calibri"/>
          <w:sz w:val="24"/>
          <w:szCs w:val="24"/>
        </w:rPr>
        <w:t xml:space="preserve"> nemovité věci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00B26E47" w14:textId="7D445D53" w:rsidR="00BD6AFC" w:rsidRDefault="00DA417A" w:rsidP="00DA417A">
      <w:pPr>
        <w:pStyle w:val="Odstavecseseznamem"/>
        <w:numPr>
          <w:ilvl w:val="0"/>
          <w:numId w:val="24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upřesňuje pojem „první dodání“ nemovité věci,</w:t>
      </w:r>
    </w:p>
    <w:p w14:paraId="6D0C8F4F" w14:textId="535B435C" w:rsidR="00DA417A" w:rsidRDefault="00AC26E8" w:rsidP="00DA417A">
      <w:pPr>
        <w:pStyle w:val="Odstavecseseznamem"/>
        <w:numPr>
          <w:ilvl w:val="0"/>
          <w:numId w:val="24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přesněji definuje</w:t>
      </w:r>
      <w:r w:rsidR="00671EE9">
        <w:rPr>
          <w:rFonts w:ascii="Calibri" w:eastAsia="Calibri" w:hAnsi="Calibri" w:cs="Calibri"/>
          <w:sz w:val="24"/>
          <w:szCs w:val="24"/>
        </w:rPr>
        <w:t xml:space="preserve"> jednotlivé stavební kategorie (</w:t>
      </w:r>
      <w:r w:rsidR="00703738">
        <w:rPr>
          <w:rFonts w:ascii="Calibri" w:eastAsia="Calibri" w:hAnsi="Calibri" w:cs="Calibri"/>
          <w:sz w:val="24"/>
          <w:szCs w:val="24"/>
        </w:rPr>
        <w:t>bytové domy, stavby pro sociální bydlení),</w:t>
      </w:r>
    </w:p>
    <w:p w14:paraId="36A4BE91" w14:textId="4957BEA0" w:rsidR="00703738" w:rsidRPr="00BD6AFC" w:rsidRDefault="00703738" w:rsidP="00DA417A">
      <w:pPr>
        <w:pStyle w:val="Odstavecseseznamem"/>
        <w:numPr>
          <w:ilvl w:val="0"/>
          <w:numId w:val="24"/>
        </w:numP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dále zpřesňuje definici </w:t>
      </w:r>
      <w:r w:rsidR="00CD1825">
        <w:rPr>
          <w:rFonts w:ascii="Calibri" w:eastAsia="Calibri" w:hAnsi="Calibri" w:cs="Calibri"/>
          <w:sz w:val="24"/>
          <w:szCs w:val="24"/>
        </w:rPr>
        <w:t xml:space="preserve">stavebního </w:t>
      </w:r>
      <w:r>
        <w:rPr>
          <w:rFonts w:ascii="Calibri" w:eastAsia="Calibri" w:hAnsi="Calibri" w:cs="Calibri"/>
          <w:sz w:val="24"/>
          <w:szCs w:val="24"/>
        </w:rPr>
        <w:t>pozemku</w:t>
      </w:r>
      <w:r w:rsidR="00CD1825">
        <w:rPr>
          <w:rFonts w:ascii="Calibri" w:eastAsia="Calibri" w:hAnsi="Calibri" w:cs="Calibri"/>
          <w:sz w:val="24"/>
          <w:szCs w:val="24"/>
        </w:rPr>
        <w:t xml:space="preserve"> pro účely DPH.</w:t>
      </w:r>
    </w:p>
    <w:p w14:paraId="4E738B48" w14:textId="2FDB2634" w:rsidR="00A351A5" w:rsidRDefault="00A351A5" w:rsidP="00752B38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lastRenderedPageBreak/>
        <w:t>Změny v účetních předpisech</w:t>
      </w:r>
    </w:p>
    <w:p w14:paraId="10722BE1" w14:textId="05695C24" w:rsidR="00A351A5" w:rsidRDefault="003C18FE" w:rsidP="004A1211">
      <w:pPr>
        <w:pStyle w:val="Odstavecseseznamem"/>
        <w:numPr>
          <w:ilvl w:val="1"/>
          <w:numId w:val="9"/>
        </w:numPr>
        <w:tabs>
          <w:tab w:val="left" w:pos="284"/>
        </w:tabs>
        <w:ind w:left="709" w:hanging="425"/>
        <w:rPr>
          <w:rFonts w:ascii="Calibri" w:eastAsia="Calibri" w:hAnsi="Calibri" w:cs="Calibri"/>
          <w:b/>
          <w:color w:val="006600"/>
          <w:sz w:val="24"/>
          <w:szCs w:val="28"/>
        </w:rPr>
      </w:pPr>
      <w:r>
        <w:rPr>
          <w:rFonts w:ascii="Calibri" w:eastAsia="Calibri" w:hAnsi="Calibri" w:cs="Calibri"/>
          <w:b/>
          <w:color w:val="006600"/>
          <w:sz w:val="24"/>
          <w:szCs w:val="28"/>
        </w:rPr>
        <w:t>Změna zákona o účetnictví</w:t>
      </w:r>
    </w:p>
    <w:p w14:paraId="48564E29" w14:textId="56EDF530" w:rsidR="00CD1825" w:rsidRDefault="002C0C3D" w:rsidP="00CD1825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 w:rsidRPr="00EF1544">
        <w:rPr>
          <w:rFonts w:ascii="Calibri" w:eastAsia="Calibri" w:hAnsi="Calibri" w:cs="Calibri"/>
          <w:bCs/>
          <w:sz w:val="24"/>
          <w:szCs w:val="28"/>
        </w:rPr>
        <w:t>Zákon č. 316/2025 Sb.</w:t>
      </w:r>
      <w:r w:rsidR="00EF1544" w:rsidRPr="00EF1544">
        <w:rPr>
          <w:rFonts w:ascii="Calibri" w:eastAsia="Calibri" w:hAnsi="Calibri" w:cs="Calibri"/>
          <w:bCs/>
          <w:sz w:val="24"/>
          <w:szCs w:val="28"/>
        </w:rPr>
        <w:t>, který, mimo jiné mění i zákon o účetnictví</w:t>
      </w:r>
      <w:r w:rsidR="004118B6">
        <w:rPr>
          <w:rFonts w:ascii="Calibri" w:eastAsia="Calibri" w:hAnsi="Calibri" w:cs="Calibri"/>
          <w:bCs/>
          <w:sz w:val="24"/>
          <w:szCs w:val="28"/>
        </w:rPr>
        <w:t>.</w:t>
      </w:r>
    </w:p>
    <w:p w14:paraId="32E6B0DB" w14:textId="6DB362F1" w:rsidR="004118B6" w:rsidRPr="00EF1544" w:rsidRDefault="004118B6" w:rsidP="00CD1825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>
        <w:rPr>
          <w:rFonts w:ascii="Calibri" w:eastAsia="Calibri" w:hAnsi="Calibri" w:cs="Calibri"/>
          <w:bCs/>
          <w:sz w:val="24"/>
          <w:szCs w:val="28"/>
        </w:rPr>
        <w:t xml:space="preserve">První změnou vyvolanou směrnicí Evropského parlamentu je úprava kritérií velikosti pro kategorizaci účetních jednotek. Došlo k zvýšení </w:t>
      </w:r>
      <w:r w:rsidR="00C03B6B">
        <w:rPr>
          <w:rFonts w:ascii="Calibri" w:eastAsia="Calibri" w:hAnsi="Calibri" w:cs="Calibri"/>
          <w:bCs/>
          <w:sz w:val="24"/>
          <w:szCs w:val="28"/>
        </w:rPr>
        <w:t xml:space="preserve">limitů netto aktiv a obratu účetní jednotky pro zařazení </w:t>
      </w:r>
      <w:r w:rsidR="00202064">
        <w:rPr>
          <w:rFonts w:ascii="Calibri" w:eastAsia="Calibri" w:hAnsi="Calibri" w:cs="Calibri"/>
          <w:bCs/>
          <w:sz w:val="24"/>
          <w:szCs w:val="28"/>
        </w:rPr>
        <w:t xml:space="preserve">účetní jednotky </w:t>
      </w:r>
      <w:r w:rsidR="00C03B6B">
        <w:rPr>
          <w:rFonts w:ascii="Calibri" w:eastAsia="Calibri" w:hAnsi="Calibri" w:cs="Calibri"/>
          <w:bCs/>
          <w:sz w:val="24"/>
          <w:szCs w:val="28"/>
        </w:rPr>
        <w:t>do příslušné kategorie</w:t>
      </w:r>
      <w:r w:rsidR="00202064">
        <w:rPr>
          <w:rFonts w:ascii="Calibri" w:eastAsia="Calibri" w:hAnsi="Calibri" w:cs="Calibri"/>
          <w:bCs/>
          <w:sz w:val="24"/>
          <w:szCs w:val="28"/>
        </w:rPr>
        <w:t xml:space="preserve"> účetních jednotek</w:t>
      </w:r>
      <w:r w:rsidR="00C03B6B">
        <w:rPr>
          <w:rFonts w:ascii="Calibri" w:eastAsia="Calibri" w:hAnsi="Calibri" w:cs="Calibri"/>
          <w:bCs/>
          <w:sz w:val="24"/>
          <w:szCs w:val="28"/>
        </w:rPr>
        <w:t>.</w:t>
      </w:r>
    </w:p>
    <w:p w14:paraId="46D19363" w14:textId="3EE597A9" w:rsidR="00CD1825" w:rsidRPr="00114EB0" w:rsidRDefault="00CC72EE" w:rsidP="00CD1825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 w:rsidRPr="00114EB0">
        <w:rPr>
          <w:rFonts w:ascii="Calibri" w:eastAsia="Calibri" w:hAnsi="Calibri" w:cs="Calibri"/>
          <w:bCs/>
          <w:sz w:val="24"/>
          <w:szCs w:val="28"/>
        </w:rPr>
        <w:t>Účinnost této změny je od</w:t>
      </w:r>
      <w:r w:rsidR="00114EB0">
        <w:rPr>
          <w:rFonts w:ascii="Calibri" w:eastAsia="Calibri" w:hAnsi="Calibri" w:cs="Calibri"/>
          <w:bCs/>
          <w:sz w:val="24"/>
          <w:szCs w:val="28"/>
        </w:rPr>
        <w:t xml:space="preserve"> 3. 9. 2025</w:t>
      </w:r>
      <w:r w:rsidR="00BD594E">
        <w:rPr>
          <w:rFonts w:ascii="Calibri" w:eastAsia="Calibri" w:hAnsi="Calibri" w:cs="Calibri"/>
          <w:bCs/>
          <w:sz w:val="24"/>
          <w:szCs w:val="28"/>
        </w:rPr>
        <w:t>.</w:t>
      </w:r>
    </w:p>
    <w:p w14:paraId="09BBA85A" w14:textId="77777777" w:rsidR="00CD1825" w:rsidRPr="00CD1825" w:rsidRDefault="00CD1825" w:rsidP="00CD1825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</w:p>
    <w:p w14:paraId="27E609C4" w14:textId="23867E26" w:rsidR="00A351A5" w:rsidRDefault="003B5856" w:rsidP="004A1211">
      <w:pPr>
        <w:pStyle w:val="Odstavecseseznamem"/>
        <w:numPr>
          <w:ilvl w:val="1"/>
          <w:numId w:val="9"/>
        </w:numPr>
        <w:tabs>
          <w:tab w:val="left" w:pos="284"/>
        </w:tabs>
        <w:ind w:left="709" w:hanging="425"/>
        <w:rPr>
          <w:rFonts w:ascii="Calibri" w:eastAsia="Calibri" w:hAnsi="Calibri" w:cs="Calibri"/>
          <w:b/>
          <w:color w:val="006600"/>
          <w:sz w:val="24"/>
          <w:szCs w:val="28"/>
        </w:rPr>
      </w:pPr>
      <w:r w:rsidRPr="002A3F2C">
        <w:rPr>
          <w:rFonts w:ascii="Calibri" w:eastAsia="Calibri" w:hAnsi="Calibri" w:cs="Calibri"/>
          <w:bCs/>
          <w:noProof/>
          <w:sz w:val="24"/>
          <w:szCs w:val="28"/>
        </w:rPr>
        <w:drawing>
          <wp:anchor distT="0" distB="0" distL="114300" distR="114300" simplePos="0" relativeHeight="251687936" behindDoc="1" locked="0" layoutInCell="1" allowOverlap="1" wp14:anchorId="1663D613" wp14:editId="075A45EB">
            <wp:simplePos x="0" y="0"/>
            <wp:positionH relativeFrom="margin">
              <wp:posOffset>3462118</wp:posOffset>
            </wp:positionH>
            <wp:positionV relativeFrom="paragraph">
              <wp:posOffset>136672</wp:posOffset>
            </wp:positionV>
            <wp:extent cx="2826073" cy="1400908"/>
            <wp:effectExtent l="0" t="0" r="0" b="8890"/>
            <wp:wrapTight wrapText="bothSides">
              <wp:wrapPolygon edited="0">
                <wp:start x="0" y="0"/>
                <wp:lineTo x="0" y="21443"/>
                <wp:lineTo x="21406" y="21443"/>
                <wp:lineTo x="21406" y="0"/>
                <wp:lineTo x="0" y="0"/>
              </wp:wrapPolygon>
            </wp:wrapTight>
            <wp:docPr id="732555946" name="Obrázek 1" descr="Obsah obrázku kolo, vozidlo, auto, pneumat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55946" name="Obrázek 1" descr="Obsah obrázku kolo, vozidlo, auto, pneumatika&#10;&#10;Obsah generovaný pomocí AI může být nesprávný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73" cy="140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8FE">
        <w:rPr>
          <w:rFonts w:ascii="Calibri" w:eastAsia="Calibri" w:hAnsi="Calibri" w:cs="Calibri"/>
          <w:b/>
          <w:color w:val="006600"/>
          <w:sz w:val="24"/>
          <w:szCs w:val="28"/>
        </w:rPr>
        <w:t>Interpretace národní účetní rad</w:t>
      </w:r>
      <w:r w:rsidR="00DD6514">
        <w:rPr>
          <w:rFonts w:ascii="Calibri" w:eastAsia="Calibri" w:hAnsi="Calibri" w:cs="Calibri"/>
          <w:b/>
          <w:color w:val="006600"/>
          <w:sz w:val="24"/>
          <w:szCs w:val="28"/>
        </w:rPr>
        <w:t>y</w:t>
      </w:r>
    </w:p>
    <w:p w14:paraId="7E9C1ECB" w14:textId="18F253D3" w:rsidR="0033511B" w:rsidRDefault="002A3F2C" w:rsidP="00F82402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 w:rsidRPr="002A3F2C">
        <w:rPr>
          <w:rFonts w:ascii="Calibri" w:eastAsia="Calibri" w:hAnsi="Calibri" w:cs="Calibri"/>
          <w:bCs/>
          <w:sz w:val="24"/>
          <w:szCs w:val="28"/>
        </w:rPr>
        <w:t>Dne 19. 5.</w:t>
      </w:r>
      <w:r w:rsidR="0033511B">
        <w:rPr>
          <w:rFonts w:ascii="Calibri" w:eastAsia="Calibri" w:hAnsi="Calibri" w:cs="Calibri"/>
          <w:bCs/>
          <w:sz w:val="24"/>
          <w:szCs w:val="28"/>
        </w:rPr>
        <w:t xml:space="preserve"> 2025</w:t>
      </w:r>
      <w:r w:rsidRPr="002A3F2C">
        <w:rPr>
          <w:rFonts w:ascii="Calibri" w:eastAsia="Calibri" w:hAnsi="Calibri" w:cs="Calibri"/>
          <w:bCs/>
          <w:sz w:val="24"/>
          <w:szCs w:val="28"/>
        </w:rPr>
        <w:t xml:space="preserve"> byla schválena</w:t>
      </w:r>
      <w:r>
        <w:rPr>
          <w:rFonts w:ascii="Calibri" w:eastAsia="Calibri" w:hAnsi="Calibri" w:cs="Calibri"/>
          <w:bCs/>
          <w:sz w:val="24"/>
          <w:szCs w:val="28"/>
        </w:rPr>
        <w:t xml:space="preserve"> nová interpretace </w:t>
      </w:r>
      <w:r w:rsidR="0033511B">
        <w:rPr>
          <w:rFonts w:ascii="Calibri" w:eastAsia="Calibri" w:hAnsi="Calibri" w:cs="Calibri"/>
          <w:bCs/>
          <w:sz w:val="24"/>
          <w:szCs w:val="28"/>
        </w:rPr>
        <w:t>Národní účetní rady (dále NÚR)</w:t>
      </w:r>
      <w:r w:rsidR="00A5325C">
        <w:rPr>
          <w:rFonts w:ascii="Calibri" w:eastAsia="Calibri" w:hAnsi="Calibri" w:cs="Calibri"/>
          <w:bCs/>
          <w:sz w:val="24"/>
          <w:szCs w:val="28"/>
        </w:rPr>
        <w:t xml:space="preserve"> s označením </w:t>
      </w:r>
    </w:p>
    <w:p w14:paraId="0B53E424" w14:textId="5F59443F" w:rsidR="00F82402" w:rsidRPr="002A3F2C" w:rsidRDefault="00A5325C" w:rsidP="00F82402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>
        <w:rPr>
          <w:rFonts w:ascii="Calibri" w:eastAsia="Calibri" w:hAnsi="Calibri" w:cs="Calibri"/>
          <w:bCs/>
          <w:sz w:val="24"/>
          <w:szCs w:val="28"/>
        </w:rPr>
        <w:t>I-51 Vykazování výrobků a zboží používaných k předvádění.</w:t>
      </w:r>
    </w:p>
    <w:p w14:paraId="67F9DC49" w14:textId="62A0CEE4" w:rsidR="00F82402" w:rsidRPr="00332B5F" w:rsidRDefault="00332B5F" w:rsidP="00F82402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 w:rsidRPr="00332B5F">
        <w:rPr>
          <w:rFonts w:ascii="Calibri" w:eastAsia="Calibri" w:hAnsi="Calibri" w:cs="Calibri"/>
          <w:bCs/>
          <w:sz w:val="24"/>
          <w:szCs w:val="28"/>
        </w:rPr>
        <w:t xml:space="preserve">V praxi nastávají situace, kdy není zřejmé, zda má být předváděcí zboží vedeno jako zásoba, nebo zda už splňuje podmínky pro zařazení mezi </w:t>
      </w:r>
      <w:r w:rsidR="005B309F">
        <w:rPr>
          <w:rFonts w:ascii="Calibri" w:eastAsia="Calibri" w:hAnsi="Calibri" w:cs="Calibri"/>
          <w:bCs/>
          <w:sz w:val="24"/>
          <w:szCs w:val="28"/>
        </w:rPr>
        <w:t>dlouhodobý majetek. Např. předváděcí vozy v autosalonech.</w:t>
      </w:r>
      <w:r w:rsidR="00853FDA">
        <w:rPr>
          <w:rFonts w:ascii="Calibri" w:eastAsia="Calibri" w:hAnsi="Calibri" w:cs="Calibri"/>
          <w:bCs/>
          <w:sz w:val="24"/>
          <w:szCs w:val="28"/>
        </w:rPr>
        <w:t xml:space="preserve"> </w:t>
      </w:r>
    </w:p>
    <w:p w14:paraId="3B34C37F" w14:textId="77777777" w:rsidR="00F82402" w:rsidRDefault="00F82402" w:rsidP="00F82402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</w:p>
    <w:p w14:paraId="741BA879" w14:textId="5AC672A4" w:rsidR="00DD6515" w:rsidRDefault="003B5856" w:rsidP="00752B38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t>Kategorizace zaměstnanců</w:t>
      </w:r>
      <w:r w:rsidR="00CF4142">
        <w:rPr>
          <w:rFonts w:ascii="Calibri" w:eastAsia="Calibri" w:hAnsi="Calibri" w:cs="Calibri"/>
          <w:b/>
          <w:color w:val="006600"/>
          <w:sz w:val="28"/>
          <w:szCs w:val="28"/>
        </w:rPr>
        <w:t xml:space="preserve"> a současné povinnosti zaměstnavatelů</w:t>
      </w:r>
    </w:p>
    <w:p w14:paraId="34FECEC2" w14:textId="03F5E1D8" w:rsidR="00EB6039" w:rsidRDefault="00EB6039" w:rsidP="00EB6039">
      <w:pPr>
        <w:rPr>
          <w:rFonts w:ascii="Calibri" w:hAnsi="Calibri" w:cs="Calibri"/>
        </w:rPr>
      </w:pPr>
      <w:r w:rsidRPr="005B2FFD">
        <w:rPr>
          <w:rFonts w:ascii="Calibri" w:hAnsi="Calibri" w:cs="Calibri"/>
          <w:b/>
          <w:bCs/>
        </w:rPr>
        <w:t>Zařazení do kategorií stanoví § 37</w:t>
      </w:r>
      <w:r w:rsidRPr="000306E0">
        <w:rPr>
          <w:rFonts w:ascii="Calibri" w:hAnsi="Calibri" w:cs="Calibri"/>
        </w:rPr>
        <w:t xml:space="preserve"> a násl. zákona č. 258/2000 Sb.</w:t>
      </w:r>
      <w:r w:rsidR="00E33F88">
        <w:rPr>
          <w:rFonts w:ascii="Calibri" w:hAnsi="Calibri" w:cs="Calibri"/>
        </w:rPr>
        <w:t>,</w:t>
      </w:r>
      <w:r w:rsidRPr="000306E0">
        <w:rPr>
          <w:rFonts w:ascii="Calibri" w:hAnsi="Calibri" w:cs="Calibri"/>
        </w:rPr>
        <w:t xml:space="preserve"> o ochraně veřejného zdraví a provede se podle vyhlášky 432/2003 Sb. (kategorie jsou čtyři).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271"/>
        <w:gridCol w:w="4678"/>
        <w:gridCol w:w="3685"/>
      </w:tblGrid>
      <w:tr w:rsidR="00EB6039" w:rsidRPr="005B2FFD" w14:paraId="00575404" w14:textId="77777777" w:rsidTr="00A332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B847" w14:textId="77777777" w:rsidR="00EB6039" w:rsidRPr="00EB6039" w:rsidRDefault="00EB6039" w:rsidP="009A73E9">
            <w:pPr>
              <w:rPr>
                <w:rFonts w:ascii="Calibri" w:hAnsi="Calibri" w:cs="Calibri"/>
              </w:rPr>
            </w:pPr>
            <w:r w:rsidRPr="00EB6039">
              <w:rPr>
                <w:rFonts w:ascii="Calibri" w:hAnsi="Calibri" w:cs="Calibri"/>
                <w:b/>
              </w:rPr>
              <w:t>Kategorie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406E" w14:textId="77777777" w:rsidR="00EB6039" w:rsidRPr="00EB6039" w:rsidRDefault="00EB6039" w:rsidP="00A3328A">
            <w:pPr>
              <w:jc w:val="center"/>
              <w:rPr>
                <w:rFonts w:ascii="Calibri" w:hAnsi="Calibri" w:cs="Calibri"/>
              </w:rPr>
            </w:pPr>
            <w:r w:rsidRPr="00EB6039">
              <w:rPr>
                <w:rFonts w:ascii="Calibri" w:hAnsi="Calibri" w:cs="Calibri"/>
                <w:b/>
              </w:rPr>
              <w:t>Popis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7E20" w14:textId="77777777" w:rsidR="00EB6039" w:rsidRPr="00EB6039" w:rsidRDefault="00EB6039" w:rsidP="00A3328A">
            <w:pPr>
              <w:jc w:val="center"/>
              <w:rPr>
                <w:rFonts w:ascii="Calibri" w:hAnsi="Calibri" w:cs="Calibri"/>
              </w:rPr>
            </w:pPr>
            <w:r w:rsidRPr="00EB6039">
              <w:rPr>
                <w:rFonts w:ascii="Calibri" w:hAnsi="Calibri" w:cs="Calibri"/>
                <w:b/>
              </w:rPr>
              <w:t>Příklady profesí</w:t>
            </w:r>
          </w:p>
        </w:tc>
      </w:tr>
      <w:tr w:rsidR="00EB6039" w:rsidRPr="005B2FFD" w14:paraId="4DD08086" w14:textId="77777777" w:rsidTr="00A332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CE62" w14:textId="77777777" w:rsidR="00EB6039" w:rsidRPr="00A3328A" w:rsidRDefault="00EB6039" w:rsidP="009A73E9">
            <w:pPr>
              <w:jc w:val="center"/>
              <w:rPr>
                <w:rFonts w:ascii="Calibri" w:hAnsi="Calibri" w:cs="Calibri"/>
              </w:rPr>
            </w:pPr>
            <w:r w:rsidRPr="00A3328A">
              <w:rPr>
                <w:rFonts w:ascii="Calibri" w:hAnsi="Calibri" w:cs="Calibri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5088" w14:textId="77777777" w:rsidR="00EB6039" w:rsidRPr="00A3328A" w:rsidRDefault="00EB6039" w:rsidP="009A73E9">
            <w:pPr>
              <w:rPr>
                <w:rFonts w:ascii="Calibri" w:hAnsi="Calibri" w:cs="Calibri"/>
              </w:rPr>
            </w:pPr>
            <w:r w:rsidRPr="00A3328A">
              <w:rPr>
                <w:rFonts w:ascii="Calibri" w:hAnsi="Calibri" w:cs="Calibri"/>
              </w:rPr>
              <w:t>Práce bez rizika – nepředstavují pravděpodobný nepříznivý vliv na zdraví.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4BD8" w14:textId="77777777" w:rsidR="00EB6039" w:rsidRPr="00A3328A" w:rsidRDefault="00EB6039" w:rsidP="009A73E9">
            <w:pPr>
              <w:rPr>
                <w:rFonts w:ascii="Calibri" w:hAnsi="Calibri" w:cs="Calibri"/>
              </w:rPr>
            </w:pPr>
            <w:r w:rsidRPr="00A3328A">
              <w:rPr>
                <w:rFonts w:ascii="Calibri" w:hAnsi="Calibri" w:cs="Calibri"/>
              </w:rPr>
              <w:t>Administrativní pracovníci, učitelé, kancelářské práce</w:t>
            </w:r>
          </w:p>
        </w:tc>
      </w:tr>
      <w:tr w:rsidR="00EB6039" w:rsidRPr="005B2FFD" w14:paraId="302DF995" w14:textId="77777777" w:rsidTr="00A332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7377" w14:textId="77777777" w:rsidR="00EB6039" w:rsidRPr="00A3328A" w:rsidRDefault="00EB6039" w:rsidP="009A73E9">
            <w:pPr>
              <w:jc w:val="center"/>
              <w:rPr>
                <w:rFonts w:ascii="Calibri" w:hAnsi="Calibri" w:cs="Calibri"/>
              </w:rPr>
            </w:pPr>
            <w:r w:rsidRPr="00A3328A">
              <w:rPr>
                <w:rFonts w:ascii="Calibri" w:hAnsi="Calibri" w:cs="Calibri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6D73" w14:textId="77777777" w:rsidR="00EB6039" w:rsidRPr="00A3328A" w:rsidRDefault="00EB6039" w:rsidP="009A73E9">
            <w:pPr>
              <w:rPr>
                <w:rFonts w:ascii="Calibri" w:hAnsi="Calibri" w:cs="Calibri"/>
              </w:rPr>
            </w:pPr>
            <w:r w:rsidRPr="00A3328A">
              <w:rPr>
                <w:rFonts w:ascii="Calibri" w:hAnsi="Calibri" w:cs="Calibri"/>
              </w:rPr>
              <w:t>Práce s potenciálním rizikem – hygienické limity nejsou překračovány, ale u citlivých osob může nastat vliv.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D115" w14:textId="77777777" w:rsidR="00EB6039" w:rsidRPr="00A3328A" w:rsidRDefault="00EB6039" w:rsidP="009A73E9">
            <w:pPr>
              <w:rPr>
                <w:rFonts w:ascii="Calibri" w:hAnsi="Calibri" w:cs="Calibri"/>
              </w:rPr>
            </w:pPr>
            <w:r w:rsidRPr="00A3328A">
              <w:rPr>
                <w:rFonts w:ascii="Calibri" w:hAnsi="Calibri" w:cs="Calibri"/>
              </w:rPr>
              <w:t>Kuchaři, barmani, obráběči kovů, skladníci, kadeřníci</w:t>
            </w:r>
          </w:p>
        </w:tc>
      </w:tr>
      <w:tr w:rsidR="00EB6039" w:rsidRPr="005B2FFD" w14:paraId="02E9DE3F" w14:textId="77777777" w:rsidTr="00A332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92A2" w14:textId="77777777" w:rsidR="00EB6039" w:rsidRPr="007713BE" w:rsidRDefault="00EB6039" w:rsidP="009A73E9">
            <w:pPr>
              <w:jc w:val="center"/>
              <w:rPr>
                <w:rFonts w:ascii="Calibri" w:hAnsi="Calibri" w:cs="Calibri"/>
              </w:rPr>
            </w:pPr>
            <w:r w:rsidRPr="007713BE">
              <w:rPr>
                <w:rFonts w:ascii="Calibri" w:hAnsi="Calibri" w:cs="Calibri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31F6" w14:textId="77777777" w:rsidR="00EB6039" w:rsidRPr="007713BE" w:rsidRDefault="00EB6039" w:rsidP="009A73E9">
            <w:pPr>
              <w:rPr>
                <w:rFonts w:ascii="Calibri" w:hAnsi="Calibri" w:cs="Calibri"/>
              </w:rPr>
            </w:pPr>
            <w:r w:rsidRPr="007713BE">
              <w:rPr>
                <w:rFonts w:ascii="Calibri" w:hAnsi="Calibri" w:cs="Calibri"/>
              </w:rPr>
              <w:t>Práce s riziky – hygienické limity jsou překračovány, častější výskyt nemocí z povolání.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6D6D" w14:textId="27ABCF74" w:rsidR="00EB6039" w:rsidRPr="007713BE" w:rsidRDefault="00EB6039" w:rsidP="009A73E9">
            <w:pPr>
              <w:rPr>
                <w:rFonts w:ascii="Calibri" w:hAnsi="Calibri" w:cs="Calibri"/>
              </w:rPr>
            </w:pPr>
            <w:r w:rsidRPr="007713BE">
              <w:rPr>
                <w:rFonts w:ascii="Calibri" w:hAnsi="Calibri" w:cs="Calibri"/>
              </w:rPr>
              <w:t>Svářeči, lakýrníci, řezníci, hutníci, práce v</w:t>
            </w:r>
            <w:r w:rsidR="00D82035">
              <w:rPr>
                <w:rFonts w:ascii="Calibri" w:hAnsi="Calibri" w:cs="Calibri"/>
              </w:rPr>
              <w:t> </w:t>
            </w:r>
            <w:r w:rsidRPr="007713BE">
              <w:rPr>
                <w:rFonts w:ascii="Calibri" w:hAnsi="Calibri" w:cs="Calibri"/>
              </w:rPr>
              <w:t>mrazírnách, noční práce</w:t>
            </w:r>
          </w:p>
        </w:tc>
      </w:tr>
      <w:tr w:rsidR="00EB6039" w:rsidRPr="005B2FFD" w14:paraId="69B5EB37" w14:textId="77777777" w:rsidTr="00A332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BCE0" w14:textId="77777777" w:rsidR="00EB6039" w:rsidRPr="0036710D" w:rsidRDefault="00EB6039" w:rsidP="009A73E9">
            <w:pPr>
              <w:jc w:val="center"/>
              <w:rPr>
                <w:rFonts w:ascii="Calibri" w:hAnsi="Calibri" w:cs="Calibri"/>
                <w:color w:val="008000"/>
              </w:rPr>
            </w:pPr>
            <w:r w:rsidRPr="0036710D">
              <w:rPr>
                <w:rFonts w:ascii="Calibri" w:hAnsi="Calibri" w:cs="Calibri"/>
                <w:color w:val="008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BABD" w14:textId="77777777" w:rsidR="00EB6039" w:rsidRPr="0036710D" w:rsidRDefault="00EB6039" w:rsidP="009A73E9">
            <w:pPr>
              <w:rPr>
                <w:rFonts w:ascii="Calibri" w:hAnsi="Calibri" w:cs="Calibri"/>
                <w:color w:val="008000"/>
              </w:rPr>
            </w:pPr>
            <w:r w:rsidRPr="0036710D">
              <w:rPr>
                <w:rFonts w:ascii="Calibri" w:hAnsi="Calibri" w:cs="Calibri"/>
                <w:color w:val="008000"/>
              </w:rPr>
              <w:t>Vysoce rizikové práce – vysoké riziko ohrožení zdraví, nelze vyloučit ani při ochraně.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BB94" w14:textId="77777777" w:rsidR="00EB6039" w:rsidRPr="0036710D" w:rsidRDefault="00EB6039" w:rsidP="009A73E9">
            <w:pPr>
              <w:rPr>
                <w:rFonts w:ascii="Calibri" w:hAnsi="Calibri" w:cs="Calibri"/>
                <w:color w:val="008000"/>
              </w:rPr>
            </w:pPr>
            <w:r w:rsidRPr="0036710D">
              <w:rPr>
                <w:rFonts w:ascii="Calibri" w:hAnsi="Calibri" w:cs="Calibri"/>
                <w:color w:val="008000"/>
              </w:rPr>
              <w:t>Horníci, práce v galvanovnách, svářeči manganu, obsluha tryskačů, biologické laboratoře</w:t>
            </w:r>
          </w:p>
        </w:tc>
      </w:tr>
    </w:tbl>
    <w:p w14:paraId="36319454" w14:textId="1496A99C" w:rsidR="00384B7E" w:rsidRPr="008C2C88" w:rsidRDefault="00384B7E" w:rsidP="00384B7E">
      <w:pPr>
        <w:rPr>
          <w:rFonts w:ascii="Calibri" w:eastAsia="Calibri" w:hAnsi="Calibri" w:cs="Calibri"/>
          <w:bCs/>
          <w:sz w:val="24"/>
          <w:szCs w:val="28"/>
        </w:rPr>
      </w:pPr>
      <w:r w:rsidRPr="008C2C88">
        <w:rPr>
          <w:rFonts w:ascii="Calibri" w:eastAsia="Calibri" w:hAnsi="Calibri" w:cs="Calibri"/>
          <w:bCs/>
          <w:sz w:val="24"/>
          <w:szCs w:val="28"/>
        </w:rPr>
        <w:t>Zaměstnavatel má vůči skupinám/kategoriím zaměstnanců různé povinnosti</w:t>
      </w:r>
      <w:r w:rsidR="008C2C88" w:rsidRPr="008C2C88">
        <w:rPr>
          <w:rFonts w:ascii="Calibri" w:eastAsia="Calibri" w:hAnsi="Calibri" w:cs="Calibri"/>
          <w:bCs/>
          <w:sz w:val="24"/>
          <w:szCs w:val="28"/>
        </w:rPr>
        <w:t>.</w:t>
      </w:r>
    </w:p>
    <w:p w14:paraId="5E7AAC7A" w14:textId="424EE542" w:rsidR="003B5856" w:rsidRPr="00794E4D" w:rsidRDefault="00EF205A" w:rsidP="003B5856">
      <w:pPr>
        <w:tabs>
          <w:tab w:val="left" w:pos="284"/>
        </w:tabs>
        <w:rPr>
          <w:rFonts w:ascii="Calibri" w:eastAsia="Calibri" w:hAnsi="Calibri" w:cs="Calibri"/>
          <w:bCs/>
          <w:sz w:val="24"/>
          <w:szCs w:val="28"/>
        </w:rPr>
      </w:pPr>
      <w:r w:rsidRPr="00794E4D">
        <w:rPr>
          <w:rFonts w:ascii="Calibri" w:eastAsia="Calibri" w:hAnsi="Calibri" w:cs="Calibri"/>
          <w:bCs/>
          <w:sz w:val="24"/>
          <w:szCs w:val="28"/>
        </w:rPr>
        <w:t>Pro</w:t>
      </w:r>
      <w:r w:rsidR="008C2C88">
        <w:rPr>
          <w:rFonts w:ascii="Calibri" w:eastAsia="Calibri" w:hAnsi="Calibri" w:cs="Calibri"/>
          <w:bCs/>
          <w:sz w:val="24"/>
          <w:szCs w:val="28"/>
        </w:rPr>
        <w:t xml:space="preserve"> některé</w:t>
      </w:r>
      <w:r w:rsidRPr="00794E4D">
        <w:rPr>
          <w:rFonts w:ascii="Calibri" w:eastAsia="Calibri" w:hAnsi="Calibri" w:cs="Calibri"/>
          <w:bCs/>
          <w:sz w:val="24"/>
          <w:szCs w:val="28"/>
        </w:rPr>
        <w:t xml:space="preserve"> </w:t>
      </w:r>
      <w:r w:rsidR="008C2C88">
        <w:rPr>
          <w:rFonts w:ascii="Calibri" w:eastAsia="Calibri" w:hAnsi="Calibri" w:cs="Calibri"/>
          <w:bCs/>
          <w:sz w:val="24"/>
          <w:szCs w:val="28"/>
        </w:rPr>
        <w:t>zaměstnavatele</w:t>
      </w:r>
      <w:r w:rsidR="00794E4D" w:rsidRPr="00794E4D">
        <w:rPr>
          <w:rFonts w:ascii="Calibri" w:eastAsia="Calibri" w:hAnsi="Calibri" w:cs="Calibri"/>
          <w:bCs/>
          <w:sz w:val="24"/>
          <w:szCs w:val="28"/>
        </w:rPr>
        <w:t xml:space="preserve"> již </w:t>
      </w:r>
      <w:r w:rsidR="00794E4D">
        <w:rPr>
          <w:rFonts w:ascii="Calibri" w:eastAsia="Calibri" w:hAnsi="Calibri" w:cs="Calibri"/>
          <w:bCs/>
          <w:sz w:val="24"/>
          <w:szCs w:val="28"/>
        </w:rPr>
        <w:t xml:space="preserve">platí </w:t>
      </w:r>
    </w:p>
    <w:p w14:paraId="2EC7A712" w14:textId="7B7165C0" w:rsidR="00831459" w:rsidRDefault="00831459" w:rsidP="008C2C88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4"/>
          <w:szCs w:val="28"/>
        </w:rPr>
      </w:pPr>
      <w:r w:rsidRPr="008C2C88">
        <w:rPr>
          <w:rFonts w:ascii="Calibri" w:eastAsia="Calibri" w:hAnsi="Calibri" w:cs="Calibri"/>
          <w:bCs/>
          <w:sz w:val="24"/>
          <w:szCs w:val="28"/>
        </w:rPr>
        <w:t xml:space="preserve">zvýšený odvod sociálního pojištění zaměstnavatelem za zaměstnance na pozici </w:t>
      </w:r>
      <w:r w:rsidRPr="008C2C88">
        <w:rPr>
          <w:rFonts w:ascii="Calibri" w:eastAsia="Calibri" w:hAnsi="Calibri" w:cs="Calibri"/>
          <w:b/>
          <w:sz w:val="24"/>
          <w:szCs w:val="28"/>
        </w:rPr>
        <w:t>zdravotnický záchranář a hasič</w:t>
      </w:r>
      <w:r w:rsidRPr="008C2C88">
        <w:rPr>
          <w:rFonts w:ascii="Calibri" w:eastAsia="Calibri" w:hAnsi="Calibri" w:cs="Calibri"/>
          <w:bCs/>
          <w:sz w:val="24"/>
          <w:szCs w:val="28"/>
        </w:rPr>
        <w:t xml:space="preserve"> (28,8 % s dalším nárůstem až na finálních 29,8 %) </w:t>
      </w:r>
      <w:r w:rsidR="008C2C88">
        <w:rPr>
          <w:rFonts w:ascii="Calibri" w:eastAsia="Calibri" w:hAnsi="Calibri" w:cs="Calibri"/>
          <w:bCs/>
          <w:sz w:val="24"/>
          <w:szCs w:val="28"/>
        </w:rPr>
        <w:t xml:space="preserve">– v platnosti od 1. 1. 2023, </w:t>
      </w:r>
    </w:p>
    <w:p w14:paraId="3C613761" w14:textId="5A2BA2EE" w:rsidR="00831459" w:rsidRPr="00CF4142" w:rsidRDefault="00CF4142" w:rsidP="00CF4142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4"/>
          <w:szCs w:val="28"/>
        </w:rPr>
      </w:pPr>
      <w:r>
        <w:rPr>
          <w:rFonts w:ascii="Calibri" w:eastAsia="Calibri" w:hAnsi="Calibri" w:cs="Calibri"/>
          <w:bCs/>
          <w:sz w:val="24"/>
          <w:szCs w:val="28"/>
        </w:rPr>
        <w:t>zvýš</w:t>
      </w:r>
      <w:r w:rsidR="00831459" w:rsidRPr="00CF4142">
        <w:rPr>
          <w:rFonts w:ascii="Calibri" w:eastAsia="Calibri" w:hAnsi="Calibri" w:cs="Calibri"/>
          <w:bCs/>
          <w:sz w:val="24"/>
          <w:szCs w:val="28"/>
        </w:rPr>
        <w:t xml:space="preserve">ený odvod sociálního pojištění zaměstnavatelem za zaměstnance </w:t>
      </w:r>
      <w:r w:rsidR="00831459" w:rsidRPr="00CF4142">
        <w:rPr>
          <w:rFonts w:ascii="Calibri" w:eastAsia="Calibri" w:hAnsi="Calibri" w:cs="Calibri"/>
          <w:b/>
          <w:sz w:val="24"/>
          <w:szCs w:val="28"/>
        </w:rPr>
        <w:t>ve 4. kategorii</w:t>
      </w:r>
      <w:r w:rsidR="00831459" w:rsidRPr="00CF4142">
        <w:rPr>
          <w:rFonts w:ascii="Calibri" w:eastAsia="Calibri" w:hAnsi="Calibri" w:cs="Calibri"/>
          <w:bCs/>
          <w:sz w:val="24"/>
          <w:szCs w:val="28"/>
        </w:rPr>
        <w:t xml:space="preserve"> rizika (26,8 % s dalším nárůstem až na finálních 29,8 %) </w:t>
      </w:r>
      <w:r>
        <w:rPr>
          <w:rFonts w:ascii="Calibri" w:eastAsia="Calibri" w:hAnsi="Calibri" w:cs="Calibri"/>
          <w:bCs/>
          <w:sz w:val="24"/>
          <w:szCs w:val="28"/>
        </w:rPr>
        <w:t>– v platnosti od 1. 1. 2025.</w:t>
      </w:r>
    </w:p>
    <w:p w14:paraId="3E5B1FBD" w14:textId="6526E380" w:rsidR="0036710D" w:rsidRPr="00CF4142" w:rsidRDefault="0036710D" w:rsidP="00CF4142">
      <w:pPr>
        <w:rPr>
          <w:rFonts w:ascii="Calibri" w:eastAsia="Calibri" w:hAnsi="Calibri" w:cs="Calibri"/>
          <w:bCs/>
          <w:sz w:val="24"/>
          <w:szCs w:val="28"/>
        </w:rPr>
      </w:pPr>
      <w:r w:rsidRPr="00CF4142">
        <w:rPr>
          <w:rFonts w:ascii="Calibri" w:eastAsia="Calibri" w:hAnsi="Calibri" w:cs="Calibri"/>
          <w:bCs/>
          <w:sz w:val="24"/>
          <w:szCs w:val="28"/>
        </w:rPr>
        <w:t>A naopak snížený odvod mají zaměstnavatelé za zaměstnance na částečné úvazky z</w:t>
      </w:r>
      <w:r w:rsidR="00CF4142">
        <w:rPr>
          <w:rFonts w:ascii="Calibri" w:eastAsia="Calibri" w:hAnsi="Calibri" w:cs="Calibri"/>
          <w:bCs/>
          <w:sz w:val="24"/>
          <w:szCs w:val="28"/>
        </w:rPr>
        <w:t>a</w:t>
      </w:r>
      <w:r w:rsidRPr="00CF4142">
        <w:rPr>
          <w:rFonts w:ascii="Calibri" w:eastAsia="Calibri" w:hAnsi="Calibri" w:cs="Calibri"/>
          <w:bCs/>
          <w:sz w:val="24"/>
          <w:szCs w:val="28"/>
        </w:rPr>
        <w:t xml:space="preserve"> stanovených podmínek, kde odvod činí 19,8</w:t>
      </w:r>
      <w:r w:rsidR="00CF4142">
        <w:rPr>
          <w:rFonts w:ascii="Calibri" w:eastAsia="Calibri" w:hAnsi="Calibri" w:cs="Calibri"/>
          <w:bCs/>
          <w:sz w:val="24"/>
          <w:szCs w:val="28"/>
        </w:rPr>
        <w:t xml:space="preserve"> </w:t>
      </w:r>
      <w:r w:rsidRPr="00CF4142">
        <w:rPr>
          <w:rFonts w:ascii="Calibri" w:eastAsia="Calibri" w:hAnsi="Calibri" w:cs="Calibri"/>
          <w:bCs/>
          <w:sz w:val="24"/>
          <w:szCs w:val="28"/>
        </w:rPr>
        <w:t xml:space="preserve">%. </w:t>
      </w:r>
    </w:p>
    <w:p w14:paraId="28B57151" w14:textId="77777777" w:rsidR="003B5856" w:rsidRPr="003B5856" w:rsidRDefault="003B5856" w:rsidP="003B5856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</w:p>
    <w:p w14:paraId="1009295D" w14:textId="200ED55A" w:rsidR="00A351A5" w:rsidRDefault="00B60E1A" w:rsidP="00752B38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006600"/>
          <w:sz w:val="28"/>
          <w:szCs w:val="28"/>
        </w:rPr>
      </w:pPr>
      <w:r>
        <w:rPr>
          <w:rFonts w:ascii="Calibri" w:eastAsia="Calibri" w:hAnsi="Calibri" w:cs="Calibri"/>
          <w:b/>
          <w:color w:val="006600"/>
          <w:sz w:val="28"/>
          <w:szCs w:val="28"/>
        </w:rPr>
        <w:t>Ostatní</w:t>
      </w:r>
    </w:p>
    <w:p w14:paraId="2A499F2C" w14:textId="70C27583" w:rsidR="00F82402" w:rsidRPr="004A1211" w:rsidRDefault="00302F0A" w:rsidP="004A1211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  <w:r w:rsidRPr="004A1211">
        <w:rPr>
          <w:rFonts w:ascii="Calibri" w:eastAsia="Calibri" w:hAnsi="Calibri" w:cs="Calibri"/>
          <w:b/>
          <w:color w:val="006600"/>
          <w:sz w:val="24"/>
          <w:szCs w:val="28"/>
        </w:rPr>
        <w:t>Okamžité platby přijímané Českou národní bankou</w:t>
      </w:r>
    </w:p>
    <w:p w14:paraId="4ACF038D" w14:textId="349EBAB4" w:rsidR="00302F0A" w:rsidRPr="007713BE" w:rsidRDefault="00CF4142" w:rsidP="004A1211">
      <w:pPr>
        <w:tabs>
          <w:tab w:val="left" w:pos="284"/>
        </w:tabs>
        <w:rPr>
          <w:rFonts w:ascii="Calibri" w:eastAsia="Calibri" w:hAnsi="Calibri" w:cs="Calibri"/>
          <w:b/>
          <w:color w:val="006600"/>
          <w:sz w:val="24"/>
          <w:szCs w:val="28"/>
        </w:rPr>
      </w:pPr>
      <w:r w:rsidRPr="007713BE">
        <w:rPr>
          <w:rFonts w:ascii="Calibri" w:eastAsia="Calibri" w:hAnsi="Calibri" w:cs="Calibri"/>
          <w:bCs/>
          <w:sz w:val="24"/>
          <w:szCs w:val="28"/>
        </w:rPr>
        <w:t xml:space="preserve">Od 18. 11. 2025 začala Česká národní banka </w:t>
      </w:r>
      <w:r w:rsidRPr="007713BE">
        <w:rPr>
          <w:rFonts w:ascii="Calibri" w:eastAsia="Calibri" w:hAnsi="Calibri" w:cs="Calibri"/>
          <w:b/>
          <w:sz w:val="24"/>
          <w:szCs w:val="28"/>
        </w:rPr>
        <w:t>přijímat tzv. okamžité platby</w:t>
      </w:r>
      <w:r w:rsidRPr="007713BE">
        <w:rPr>
          <w:rFonts w:ascii="Calibri" w:eastAsia="Calibri" w:hAnsi="Calibri" w:cs="Calibri"/>
          <w:bCs/>
          <w:sz w:val="24"/>
          <w:szCs w:val="28"/>
        </w:rPr>
        <w:t xml:space="preserve">, což je jistě </w:t>
      </w:r>
      <w:r w:rsidR="003C6201" w:rsidRPr="007713BE">
        <w:rPr>
          <w:rFonts w:ascii="Calibri" w:eastAsia="Calibri" w:hAnsi="Calibri" w:cs="Calibri"/>
          <w:bCs/>
          <w:sz w:val="24"/>
          <w:szCs w:val="28"/>
        </w:rPr>
        <w:t>dobrá zpráva, protože u ČNB mají účty instituce přijímající platby pojistného, daní apod</w:t>
      </w:r>
      <w:r w:rsidR="007713BE" w:rsidRPr="007713BE">
        <w:rPr>
          <w:rFonts w:ascii="Calibri" w:eastAsia="Calibri" w:hAnsi="Calibri" w:cs="Calibri"/>
          <w:bCs/>
          <w:sz w:val="24"/>
          <w:szCs w:val="28"/>
        </w:rPr>
        <w:t>., proto je již nebude nutné hradit s předstihem.</w:t>
      </w:r>
    </w:p>
    <w:p w14:paraId="6E6DF1DC" w14:textId="77777777" w:rsidR="00432B18" w:rsidRDefault="00432B18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79F3E3E4" w14:textId="77777777" w:rsidR="00432B18" w:rsidRDefault="00432B18">
      <w:pPr>
        <w:rPr>
          <w:rFonts w:ascii="Calibri" w:eastAsia="Calibri" w:hAnsi="Calibri" w:cs="Calibri"/>
          <w:color w:val="FF0000"/>
          <w:sz w:val="24"/>
          <w:szCs w:val="24"/>
        </w:rPr>
      </w:pPr>
    </w:p>
    <w:p w14:paraId="318644A9" w14:textId="77777777" w:rsidR="00AF5BD8" w:rsidRDefault="00AF5BD8" w:rsidP="00432B18">
      <w:pPr>
        <w:rPr>
          <w:rFonts w:ascii="Calibri" w:eastAsia="Calibri" w:hAnsi="Calibri" w:cs="Calibri"/>
          <w:color w:val="FF0000"/>
          <w:sz w:val="24"/>
          <w:szCs w:val="24"/>
        </w:rPr>
        <w:sectPr w:rsidR="00AF5BD8">
          <w:headerReference w:type="default" r:id="rId14"/>
          <w:footerReference w:type="default" r:id="rId15"/>
          <w:pgSz w:w="11906" w:h="16838"/>
          <w:pgMar w:top="992" w:right="992" w:bottom="1276" w:left="1418" w:header="709" w:footer="709" w:gutter="0"/>
          <w:pgNumType w:start="1"/>
          <w:cols w:space="708"/>
        </w:sectPr>
      </w:pPr>
    </w:p>
    <w:p w14:paraId="04803643" w14:textId="77777777" w:rsidR="005E093E" w:rsidRDefault="005E093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993366"/>
          <w:sz w:val="16"/>
          <w:szCs w:val="16"/>
        </w:rPr>
      </w:pPr>
    </w:p>
    <w:p w14:paraId="507D0EE3" w14:textId="3D4B3362" w:rsidR="006452F0" w:rsidRPr="006452F0" w:rsidRDefault="0099355E" w:rsidP="00967ABA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993366"/>
          <w:sz w:val="28"/>
          <w:szCs w:val="28"/>
        </w:rPr>
      </w:pPr>
      <w:r w:rsidRPr="006452F0">
        <w:rPr>
          <w:rFonts w:ascii="Calibri" w:eastAsia="Calibri" w:hAnsi="Calibri" w:cs="Calibri"/>
          <w:b/>
          <w:color w:val="993366"/>
          <w:sz w:val="28"/>
          <w:szCs w:val="28"/>
        </w:rPr>
        <w:t>Změny v oblasti sociálního a zdravotního pojištění</w:t>
      </w:r>
    </w:p>
    <w:p w14:paraId="3500D975" w14:textId="231ECAA3" w:rsidR="005E093E" w:rsidRPr="00551995" w:rsidRDefault="0099355E" w:rsidP="00551995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rPr>
          <w:rFonts w:ascii="Calibri" w:eastAsia="Calibri" w:hAnsi="Calibri" w:cs="Calibri"/>
          <w:b/>
          <w:color w:val="6600CC"/>
          <w:sz w:val="26"/>
          <w:szCs w:val="26"/>
        </w:rPr>
      </w:pPr>
      <w:r w:rsidRPr="00551995">
        <w:rPr>
          <w:rFonts w:ascii="Calibri" w:eastAsia="Calibri" w:hAnsi="Calibri" w:cs="Calibri"/>
          <w:b/>
          <w:color w:val="6600CC"/>
          <w:sz w:val="26"/>
          <w:szCs w:val="26"/>
        </w:rPr>
        <w:t>Změny týkající se osob samostatně výdělečně činných (=podnikatelů)</w:t>
      </w:r>
    </w:p>
    <w:p w14:paraId="372C0A90" w14:textId="3F1A100E" w:rsidR="00967ABA" w:rsidRDefault="00551995" w:rsidP="00967A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color w:val="6600CC"/>
          <w:sz w:val="24"/>
          <w:szCs w:val="24"/>
        </w:rPr>
      </w:pPr>
      <w:r>
        <w:rPr>
          <w:rFonts w:ascii="Calibri" w:eastAsia="Calibri" w:hAnsi="Calibri" w:cs="Calibri"/>
          <w:b/>
          <w:color w:val="6600CC"/>
          <w:sz w:val="24"/>
          <w:szCs w:val="24"/>
        </w:rPr>
        <w:t>8</w:t>
      </w:r>
      <w:r w:rsidR="00967ABA">
        <w:rPr>
          <w:rFonts w:ascii="Calibri" w:eastAsia="Calibri" w:hAnsi="Calibri" w:cs="Calibri"/>
          <w:b/>
          <w:color w:val="6600CC"/>
          <w:sz w:val="24"/>
          <w:szCs w:val="24"/>
        </w:rPr>
        <w:t>.1.1 Každoroční navýšení minimálních záloh na sociální a zdravotní pojištění</w:t>
      </w: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3118"/>
        <w:gridCol w:w="3544"/>
      </w:tblGrid>
      <w:tr w:rsidR="00967ABA" w14:paraId="404A92E3" w14:textId="77777777" w:rsidTr="009A73E9">
        <w:tc>
          <w:tcPr>
            <w:tcW w:w="2797" w:type="dxa"/>
            <w:shd w:val="clear" w:color="auto" w:fill="7030A0"/>
          </w:tcPr>
          <w:p w14:paraId="2F9DFDDF" w14:textId="77777777" w:rsidR="00967ABA" w:rsidRDefault="00967ABA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MINIMÁLNÍ VÝŠE ZÁLOHY/ROK</w:t>
            </w:r>
          </w:p>
        </w:tc>
        <w:tc>
          <w:tcPr>
            <w:tcW w:w="3118" w:type="dxa"/>
            <w:shd w:val="clear" w:color="auto" w:fill="7030A0"/>
          </w:tcPr>
          <w:p w14:paraId="5B211965" w14:textId="77777777" w:rsidR="00967ABA" w:rsidRDefault="00967ABA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2025</w:t>
            </w:r>
          </w:p>
        </w:tc>
        <w:tc>
          <w:tcPr>
            <w:tcW w:w="3544" w:type="dxa"/>
            <w:shd w:val="clear" w:color="auto" w:fill="7030A0"/>
          </w:tcPr>
          <w:p w14:paraId="1FD8192D" w14:textId="77777777" w:rsidR="00967ABA" w:rsidRDefault="00967ABA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2026</w:t>
            </w:r>
          </w:p>
        </w:tc>
      </w:tr>
      <w:tr w:rsidR="00967ABA" w14:paraId="18517BB9" w14:textId="77777777" w:rsidTr="009A73E9">
        <w:tc>
          <w:tcPr>
            <w:tcW w:w="2797" w:type="dxa"/>
          </w:tcPr>
          <w:p w14:paraId="07F1E982" w14:textId="77777777" w:rsidR="00967ABA" w:rsidRDefault="00967ABA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Sociální pojištění *</w:t>
            </w:r>
          </w:p>
        </w:tc>
        <w:tc>
          <w:tcPr>
            <w:tcW w:w="3118" w:type="dxa"/>
          </w:tcPr>
          <w:p w14:paraId="6697C7F0" w14:textId="77777777" w:rsidR="00967ABA" w:rsidRDefault="00967ABA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4 759 Kč*</w:t>
            </w:r>
          </w:p>
          <w:p w14:paraId="67DE265D" w14:textId="77777777" w:rsidR="00967ABA" w:rsidRDefault="00967ABA" w:rsidP="009A73E9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(</w:t>
            </w:r>
            <w:r w:rsidRPr="008B107B">
              <w:rPr>
                <w:rFonts w:ascii="Calibri" w:eastAsia="Calibri" w:hAnsi="Calibri" w:cs="Calibri"/>
                <w:bCs/>
                <w:color w:val="7030A0"/>
                <w:sz w:val="24"/>
                <w:szCs w:val="24"/>
              </w:rPr>
              <w:t xml:space="preserve">pro začínající OSVČ </w:t>
            </w:r>
            <w:r>
              <w:rPr>
                <w:rFonts w:ascii="Calibri" w:eastAsia="Calibri" w:hAnsi="Calibri" w:cs="Calibri"/>
                <w:bCs/>
                <w:color w:val="7030A0"/>
                <w:sz w:val="24"/>
                <w:szCs w:val="24"/>
              </w:rPr>
              <w:t>je částka nižší</w:t>
            </w: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 xml:space="preserve"> Kč 3 399)</w:t>
            </w:r>
          </w:p>
        </w:tc>
        <w:tc>
          <w:tcPr>
            <w:tcW w:w="3544" w:type="dxa"/>
          </w:tcPr>
          <w:p w14:paraId="5072B85E" w14:textId="77777777" w:rsidR="00967ABA" w:rsidRDefault="00967ABA" w:rsidP="009A73E9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60"/>
              <w:jc w:val="center"/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5 720 Kč*</w:t>
            </w:r>
          </w:p>
          <w:p w14:paraId="5C17CE48" w14:textId="77777777" w:rsidR="00967ABA" w:rsidRPr="0033088C" w:rsidRDefault="00967ABA" w:rsidP="009A73E9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60"/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(</w:t>
            </w:r>
            <w:r w:rsidRPr="008B107B">
              <w:rPr>
                <w:rFonts w:ascii="Calibri" w:eastAsia="Calibri" w:hAnsi="Calibri" w:cs="Calibri"/>
                <w:bCs/>
                <w:color w:val="7030A0"/>
                <w:sz w:val="24"/>
                <w:szCs w:val="24"/>
              </w:rPr>
              <w:t xml:space="preserve">pro začínající OSVČ </w:t>
            </w:r>
            <w:r>
              <w:rPr>
                <w:rFonts w:ascii="Calibri" w:eastAsia="Calibri" w:hAnsi="Calibri" w:cs="Calibri"/>
                <w:bCs/>
                <w:color w:val="7030A0"/>
                <w:sz w:val="24"/>
                <w:szCs w:val="24"/>
              </w:rPr>
              <w:t>je částka nižší</w:t>
            </w: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 xml:space="preserve"> Kč 3 575)</w:t>
            </w:r>
          </w:p>
        </w:tc>
      </w:tr>
      <w:tr w:rsidR="00967ABA" w14:paraId="02C1DA73" w14:textId="77777777" w:rsidTr="009A73E9">
        <w:tc>
          <w:tcPr>
            <w:tcW w:w="2797" w:type="dxa"/>
          </w:tcPr>
          <w:p w14:paraId="09041A56" w14:textId="77777777" w:rsidR="00967ABA" w:rsidRDefault="00967ABA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Zdravotní pojištění</w:t>
            </w:r>
          </w:p>
        </w:tc>
        <w:tc>
          <w:tcPr>
            <w:tcW w:w="3118" w:type="dxa"/>
          </w:tcPr>
          <w:p w14:paraId="7D731C92" w14:textId="77777777" w:rsidR="00967ABA" w:rsidRDefault="00967ABA" w:rsidP="009A73E9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3 143 Kč</w:t>
            </w:r>
          </w:p>
        </w:tc>
        <w:tc>
          <w:tcPr>
            <w:tcW w:w="3544" w:type="dxa"/>
          </w:tcPr>
          <w:p w14:paraId="441C0A3F" w14:textId="77777777" w:rsidR="00967ABA" w:rsidRDefault="00967ABA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3 306</w:t>
            </w:r>
          </w:p>
        </w:tc>
      </w:tr>
    </w:tbl>
    <w:p w14:paraId="61E60CCC" w14:textId="77777777" w:rsidR="00967ABA" w:rsidRDefault="00967ABA" w:rsidP="00967A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bez nemocenského pojištění</w:t>
      </w:r>
    </w:p>
    <w:p w14:paraId="5185CF98" w14:textId="77777777" w:rsidR="00967ABA" w:rsidRDefault="00967ABA" w:rsidP="00967A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</w:p>
    <w:p w14:paraId="1579D0C4" w14:textId="330AA7CB" w:rsidR="00967ABA" w:rsidRDefault="00551995" w:rsidP="00967A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6600CC"/>
          <w:sz w:val="24"/>
          <w:szCs w:val="24"/>
        </w:rPr>
      </w:pPr>
      <w:r>
        <w:rPr>
          <w:rFonts w:ascii="Calibri" w:eastAsia="Calibri" w:hAnsi="Calibri" w:cs="Calibri"/>
          <w:b/>
          <w:color w:val="6600CC"/>
          <w:sz w:val="24"/>
          <w:szCs w:val="24"/>
        </w:rPr>
        <w:t>8</w:t>
      </w:r>
      <w:r w:rsidR="00967ABA">
        <w:rPr>
          <w:rFonts w:ascii="Calibri" w:eastAsia="Calibri" w:hAnsi="Calibri" w:cs="Calibri"/>
          <w:b/>
          <w:color w:val="6600CC"/>
          <w:sz w:val="24"/>
          <w:szCs w:val="24"/>
        </w:rPr>
        <w:t>.1.2 Zproštění povinnosti OSVČ platit zálohy na sociální pojištění</w:t>
      </w:r>
    </w:p>
    <w:p w14:paraId="7D4A9ACF" w14:textId="77777777" w:rsidR="00967ABA" w:rsidRPr="006D0655" w:rsidRDefault="00967ABA" w:rsidP="00967A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num" w:pos="720"/>
        </w:tabs>
        <w:rPr>
          <w:rFonts w:ascii="Calibri" w:eastAsia="Calibri" w:hAnsi="Calibri" w:cs="Calibri"/>
          <w:sz w:val="24"/>
          <w:szCs w:val="24"/>
        </w:rPr>
      </w:pPr>
      <w:r w:rsidRPr="006D0655">
        <w:rPr>
          <w:rFonts w:ascii="Calibri" w:eastAsia="Calibri" w:hAnsi="Calibri" w:cs="Calibri"/>
          <w:sz w:val="24"/>
          <w:szCs w:val="24"/>
        </w:rPr>
        <w:t>OSVČ není povinna platit v roce 2026 zálohy na pojistné, pokud v předchozích 5 kalendářních letech tuto činnost nevykonávala a zahájila ji nejdříve v roce 2025. Tato výjimka platí pro kalendářní měsíc, ve kterém činnost zahájila, a pro následující celý kalendářní rok.</w:t>
      </w:r>
    </w:p>
    <w:p w14:paraId="6E17DDFF" w14:textId="28BF9A06" w:rsidR="00967ABA" w:rsidRPr="00967ABA" w:rsidRDefault="00967ABA" w:rsidP="00967AB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num" w:pos="720"/>
        </w:tabs>
        <w:rPr>
          <w:rFonts w:ascii="Calibri" w:eastAsia="Calibri" w:hAnsi="Calibri" w:cs="Calibri"/>
          <w:sz w:val="24"/>
          <w:szCs w:val="24"/>
        </w:rPr>
      </w:pPr>
      <w:r w:rsidRPr="006D0655">
        <w:rPr>
          <w:rFonts w:ascii="Calibri" w:eastAsia="Calibri" w:hAnsi="Calibri" w:cs="Calibri"/>
          <w:sz w:val="24"/>
          <w:szCs w:val="24"/>
        </w:rPr>
        <w:t>OSVČ, která je poplatníkem v paušálním režimu v roce 2026, bude platit měsíční paušální zálohy (správci daně)</w:t>
      </w:r>
    </w:p>
    <w:p w14:paraId="2FFC7FC5" w14:textId="77777777" w:rsidR="00967ABA" w:rsidRPr="00967ABA" w:rsidRDefault="00967ABA" w:rsidP="00967A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6600CC"/>
          <w:sz w:val="26"/>
          <w:szCs w:val="26"/>
        </w:rPr>
      </w:pPr>
    </w:p>
    <w:p w14:paraId="6CAFF7ED" w14:textId="36534E92" w:rsidR="00967ABA" w:rsidRDefault="00551995" w:rsidP="00DE79F0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rPr>
          <w:rFonts w:ascii="Calibri" w:eastAsia="Calibri" w:hAnsi="Calibri" w:cs="Calibri"/>
          <w:b/>
          <w:color w:val="6600CC"/>
          <w:sz w:val="26"/>
          <w:szCs w:val="26"/>
        </w:rPr>
      </w:pPr>
      <w:r>
        <w:rPr>
          <w:rFonts w:ascii="Calibri" w:eastAsia="Calibri" w:hAnsi="Calibri" w:cs="Calibri"/>
          <w:b/>
          <w:color w:val="6600CC"/>
          <w:sz w:val="26"/>
          <w:szCs w:val="26"/>
        </w:rPr>
        <w:t>Změny týkající se zaměstnanců</w:t>
      </w:r>
    </w:p>
    <w:p w14:paraId="3F8402C7" w14:textId="77777777" w:rsidR="00551995" w:rsidRPr="00EE5CDF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  <w:r w:rsidRPr="00EE5CDF">
        <w:rPr>
          <w:rFonts w:ascii="Calibri" w:eastAsia="Calibri" w:hAnsi="Calibri" w:cs="Calibri"/>
          <w:b/>
          <w:bCs/>
          <w:sz w:val="24"/>
          <w:szCs w:val="24"/>
        </w:rPr>
        <w:t>Od 1. 1. 2026 se zavádí sleva na pojistném zaměstnance v ovocnářství a při pěstování zeleniny:</w:t>
      </w:r>
    </w:p>
    <w:p w14:paraId="466B74BE" w14:textId="77777777" w:rsidR="00551995" w:rsidRPr="00EE5CDF" w:rsidRDefault="00551995" w:rsidP="005519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  <w:r w:rsidRPr="00B32243"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0CB713D" wp14:editId="1B6977DD">
            <wp:simplePos x="0" y="0"/>
            <wp:positionH relativeFrom="margin">
              <wp:align>left</wp:align>
            </wp:positionH>
            <wp:positionV relativeFrom="paragraph">
              <wp:posOffset>128221</wp:posOffset>
            </wp:positionV>
            <wp:extent cx="2057400" cy="1913890"/>
            <wp:effectExtent l="0" t="0" r="0" b="0"/>
            <wp:wrapTight wrapText="bothSides">
              <wp:wrapPolygon edited="0">
                <wp:start x="0" y="0"/>
                <wp:lineTo x="0" y="21285"/>
                <wp:lineTo x="21400" y="21285"/>
                <wp:lineTo x="21400" y="0"/>
                <wp:lineTo x="0" y="0"/>
              </wp:wrapPolygon>
            </wp:wrapTight>
            <wp:docPr id="225612877" name="Obrázek 1" descr="Obsah obrázku klipart, kreativita, kreslené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12877" name="Obrázek 1" descr="Obsah obrázku klipart, kreativita, kreslené, ilustrace&#10;&#10;Obsah generovaný pomocí AI může být nesprávný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028" cy="19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CDF">
        <w:rPr>
          <w:rFonts w:ascii="Calibri" w:eastAsia="Calibri" w:hAnsi="Calibri" w:cs="Calibri"/>
          <w:sz w:val="24"/>
          <w:szCs w:val="24"/>
        </w:rPr>
        <w:t>Zaměstnanec, který má sjednanou dohodu o provedení práce a splňuje podmínky podle zákona o zemědělství, má nárok na slevu na pojistném za kalendářní měsíc.</w:t>
      </w:r>
    </w:p>
    <w:p w14:paraId="236A7ECF" w14:textId="77777777" w:rsidR="00551995" w:rsidRPr="00EE5CDF" w:rsidRDefault="00551995" w:rsidP="005519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  <w:r w:rsidRPr="00EE5CDF">
        <w:rPr>
          <w:rFonts w:ascii="Calibri" w:eastAsia="Calibri" w:hAnsi="Calibri" w:cs="Calibri"/>
          <w:sz w:val="24"/>
          <w:szCs w:val="24"/>
        </w:rPr>
        <w:t>Sleva činí 7,1 % z vyměřovacího základu zaměstnance.</w:t>
      </w:r>
    </w:p>
    <w:p w14:paraId="478F8040" w14:textId="77777777" w:rsid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</w:p>
    <w:p w14:paraId="6737E1CD" w14:textId="77777777" w:rsid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</w:p>
    <w:p w14:paraId="65DE6B68" w14:textId="77777777" w:rsid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sz w:val="24"/>
          <w:szCs w:val="24"/>
        </w:rPr>
      </w:pPr>
    </w:p>
    <w:p w14:paraId="197E2CB8" w14:textId="77777777" w:rsid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6600CC"/>
          <w:sz w:val="26"/>
          <w:szCs w:val="26"/>
        </w:rPr>
      </w:pPr>
    </w:p>
    <w:p w14:paraId="2D688A44" w14:textId="77777777" w:rsid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6600CC"/>
          <w:sz w:val="26"/>
          <w:szCs w:val="26"/>
        </w:rPr>
      </w:pPr>
    </w:p>
    <w:p w14:paraId="26F03052" w14:textId="77777777" w:rsid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6600CC"/>
          <w:sz w:val="26"/>
          <w:szCs w:val="26"/>
        </w:rPr>
      </w:pPr>
    </w:p>
    <w:p w14:paraId="64619A74" w14:textId="77777777" w:rsid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6600CC"/>
          <w:sz w:val="26"/>
          <w:szCs w:val="26"/>
        </w:rPr>
      </w:pPr>
    </w:p>
    <w:p w14:paraId="379FC3B8" w14:textId="77777777" w:rsidR="00551995" w:rsidRPr="00551995" w:rsidRDefault="00551995" w:rsidP="0055199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Calibri" w:eastAsia="Calibri" w:hAnsi="Calibri" w:cs="Calibri"/>
          <w:b/>
          <w:color w:val="6600CC"/>
          <w:sz w:val="26"/>
          <w:szCs w:val="26"/>
        </w:rPr>
      </w:pPr>
    </w:p>
    <w:p w14:paraId="1B35E3EB" w14:textId="5F4DD432" w:rsidR="00551995" w:rsidRDefault="007C31DE" w:rsidP="00551995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t xml:space="preserve">Zákon o povinném příspěvku na </w:t>
      </w:r>
      <w:r w:rsidR="00C84D3D">
        <w:rPr>
          <w:rFonts w:ascii="Calibri" w:eastAsia="Calibri" w:hAnsi="Calibri" w:cs="Calibri"/>
          <w:b/>
          <w:color w:val="993366"/>
          <w:sz w:val="28"/>
          <w:szCs w:val="28"/>
        </w:rPr>
        <w:t xml:space="preserve">produkty </w:t>
      </w:r>
      <w:r>
        <w:rPr>
          <w:rFonts w:ascii="Calibri" w:eastAsia="Calibri" w:hAnsi="Calibri" w:cs="Calibri"/>
          <w:b/>
          <w:color w:val="993366"/>
          <w:sz w:val="28"/>
          <w:szCs w:val="28"/>
        </w:rPr>
        <w:t>spoření na stáří</w:t>
      </w:r>
    </w:p>
    <w:p w14:paraId="7760EBF8" w14:textId="1D5DD17A" w:rsidR="007C31DE" w:rsidRDefault="007C31DE" w:rsidP="007C31DE">
      <w:pPr>
        <w:rPr>
          <w:rFonts w:ascii="Calibri" w:hAnsi="Calibri" w:cs="Calibri"/>
          <w:sz w:val="24"/>
          <w:szCs w:val="24"/>
        </w:rPr>
      </w:pPr>
      <w:r w:rsidRPr="007F6189">
        <w:rPr>
          <w:rFonts w:ascii="Calibri" w:hAnsi="Calibri" w:cs="Calibri"/>
          <w:sz w:val="24"/>
          <w:szCs w:val="24"/>
        </w:rPr>
        <w:t>Jedná se o další zvýhodnění zaměstnání v „rizikových“ skupinách, kdy zaměstnavatel má vůči různým skupinám zaměstnanců různé povinnosti</w:t>
      </w:r>
      <w:r w:rsidR="007F6189">
        <w:rPr>
          <w:rFonts w:ascii="Calibri" w:hAnsi="Calibri" w:cs="Calibri"/>
          <w:sz w:val="24"/>
          <w:szCs w:val="24"/>
        </w:rPr>
        <w:t>. Dosavadní povinnosti jsou zmíněny v bodu 6 tohoto textu.</w:t>
      </w:r>
    </w:p>
    <w:p w14:paraId="0935D590" w14:textId="714EB932" w:rsidR="007F6189" w:rsidRDefault="007F6189" w:rsidP="005F586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Nové povinnosti od </w:t>
      </w:r>
      <w:r w:rsidR="007C31DE" w:rsidRPr="007F6189">
        <w:rPr>
          <w:rFonts w:ascii="Calibri" w:hAnsi="Calibri" w:cs="Calibri"/>
          <w:b/>
          <w:bCs/>
          <w:sz w:val="24"/>
          <w:szCs w:val="24"/>
        </w:rPr>
        <w:t>1. 1. 2026</w:t>
      </w:r>
      <w:r>
        <w:rPr>
          <w:rFonts w:ascii="Calibri" w:hAnsi="Calibri" w:cs="Calibri"/>
          <w:b/>
          <w:bCs/>
          <w:sz w:val="24"/>
          <w:szCs w:val="24"/>
        </w:rPr>
        <w:t>:</w:t>
      </w:r>
    </w:p>
    <w:p w14:paraId="0707F382" w14:textId="78A235B2" w:rsidR="007F6189" w:rsidRPr="007F6189" w:rsidRDefault="007C31DE" w:rsidP="007F6189">
      <w:pPr>
        <w:pStyle w:val="Odstavecseseznamem"/>
        <w:numPr>
          <w:ilvl w:val="0"/>
          <w:numId w:val="28"/>
        </w:numPr>
        <w:rPr>
          <w:rFonts w:ascii="Calibri" w:hAnsi="Calibri" w:cs="Calibri"/>
          <w:color w:val="0000CC"/>
          <w:sz w:val="24"/>
          <w:szCs w:val="24"/>
        </w:rPr>
      </w:pPr>
      <w:r w:rsidRPr="007F6189">
        <w:rPr>
          <w:rFonts w:ascii="Calibri" w:hAnsi="Calibri" w:cs="Calibri"/>
          <w:b/>
          <w:bCs/>
          <w:sz w:val="24"/>
          <w:szCs w:val="24"/>
        </w:rPr>
        <w:t>povinný příspěvek zaměstnavatele</w:t>
      </w:r>
      <w:r w:rsidRPr="007F6189">
        <w:rPr>
          <w:rFonts w:ascii="Calibri" w:hAnsi="Calibri" w:cs="Calibri"/>
          <w:sz w:val="24"/>
          <w:szCs w:val="24"/>
        </w:rPr>
        <w:t xml:space="preserve"> na spoření na stáří pro zaměstnance ve 3. kategorii rizika – zvýšená zátěž teplem, chladem, fyzickou náročností, vibracemi a dynamickou prací velkých svalových skupin. Souběžně je potřeba zaslat návrh na zařazení krajské hygienické stanici místně příslušné výkonu práce ke schválení</w:t>
      </w:r>
      <w:r w:rsidR="00690937">
        <w:rPr>
          <w:rFonts w:ascii="Calibri" w:hAnsi="Calibri" w:cs="Calibri"/>
          <w:sz w:val="24"/>
          <w:szCs w:val="24"/>
        </w:rPr>
        <w:t>,</w:t>
      </w:r>
    </w:p>
    <w:p w14:paraId="38FCBB66" w14:textId="01F2D525" w:rsidR="007F6189" w:rsidRPr="0075298F" w:rsidRDefault="0075298F" w:rsidP="0094445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komunikace</w:t>
      </w:r>
      <w:r w:rsidR="007C31DE" w:rsidRPr="007F6189">
        <w:rPr>
          <w:rFonts w:ascii="Calibri" w:hAnsi="Calibri" w:cs="Calibri"/>
          <w:sz w:val="24"/>
          <w:szCs w:val="24"/>
        </w:rPr>
        <w:t xml:space="preserve"> s</w:t>
      </w:r>
      <w:r>
        <w:rPr>
          <w:rFonts w:ascii="Calibri" w:hAnsi="Calibri" w:cs="Calibri"/>
          <w:sz w:val="24"/>
          <w:szCs w:val="24"/>
        </w:rPr>
        <w:t> krajskou hygienickou stanicí</w:t>
      </w:r>
      <w:r w:rsidR="007C31DE" w:rsidRPr="007F6189">
        <w:rPr>
          <w:rFonts w:ascii="Calibri" w:hAnsi="Calibri" w:cs="Calibri"/>
          <w:sz w:val="24"/>
          <w:szCs w:val="24"/>
        </w:rPr>
        <w:t xml:space="preserve"> ve vztahu k zaměstnancům 4. kategorie </w:t>
      </w:r>
      <w:r w:rsidR="007C31DE" w:rsidRPr="0075298F">
        <w:rPr>
          <w:rFonts w:ascii="Calibri" w:hAnsi="Calibri" w:cs="Calibri"/>
          <w:sz w:val="24"/>
          <w:szCs w:val="24"/>
        </w:rPr>
        <w:t>(</w:t>
      </w:r>
      <w:r w:rsidR="007C31DE" w:rsidRPr="0075298F">
        <w:rPr>
          <w:rFonts w:ascii="Calibri" w:hAnsi="Calibri" w:cs="Calibri"/>
          <w:b/>
          <w:bCs/>
          <w:sz w:val="24"/>
          <w:szCs w:val="24"/>
        </w:rPr>
        <w:t>jde o informační povinnost)</w:t>
      </w:r>
      <w:r w:rsidR="00690937">
        <w:rPr>
          <w:rFonts w:ascii="Calibri" w:hAnsi="Calibri" w:cs="Calibri"/>
          <w:b/>
          <w:bCs/>
          <w:sz w:val="24"/>
          <w:szCs w:val="24"/>
        </w:rPr>
        <w:t>,</w:t>
      </w:r>
    </w:p>
    <w:p w14:paraId="7FA75627" w14:textId="6C972F3C" w:rsidR="007C31DE" w:rsidRPr="007F6189" w:rsidRDefault="007C31DE" w:rsidP="0094445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7F6189">
        <w:rPr>
          <w:rFonts w:ascii="Calibri" w:hAnsi="Calibri" w:cs="Calibri"/>
          <w:sz w:val="24"/>
          <w:szCs w:val="24"/>
        </w:rPr>
        <w:t xml:space="preserve">povinné hlášení zaměstnanců zařazených do 2. kategorie krajské hygienické stanici, která posoudí správnost zařazení a provede evidenci do centrálního registru kategorizace prací </w:t>
      </w:r>
      <w:r w:rsidR="0075298F">
        <w:rPr>
          <w:rFonts w:ascii="Calibri" w:hAnsi="Calibri" w:cs="Calibri"/>
          <w:sz w:val="24"/>
          <w:szCs w:val="24"/>
        </w:rPr>
        <w:t>M</w:t>
      </w:r>
      <w:r w:rsidR="00A317A6">
        <w:rPr>
          <w:rFonts w:ascii="Calibri" w:hAnsi="Calibri" w:cs="Calibri"/>
          <w:sz w:val="24"/>
          <w:szCs w:val="24"/>
        </w:rPr>
        <w:t>inisterstva zdravotnictví</w:t>
      </w:r>
      <w:r w:rsidRPr="007F6189">
        <w:rPr>
          <w:rFonts w:ascii="Calibri" w:hAnsi="Calibri" w:cs="Calibri"/>
          <w:sz w:val="24"/>
          <w:szCs w:val="24"/>
        </w:rPr>
        <w:t xml:space="preserve"> ČR. </w:t>
      </w:r>
    </w:p>
    <w:p w14:paraId="2A4BA9D4" w14:textId="3F5441E4" w:rsidR="00FE5919" w:rsidRDefault="00690937" w:rsidP="00551995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lastRenderedPageBreak/>
        <w:t xml:space="preserve"> </w:t>
      </w:r>
      <w:r w:rsidR="00FE5919">
        <w:rPr>
          <w:rFonts w:ascii="Calibri" w:eastAsia="Calibri" w:hAnsi="Calibri" w:cs="Calibri"/>
          <w:b/>
          <w:color w:val="993366"/>
          <w:sz w:val="28"/>
          <w:szCs w:val="28"/>
        </w:rPr>
        <w:t xml:space="preserve">Jednotné </w:t>
      </w:r>
      <w:r w:rsidR="00B71177">
        <w:rPr>
          <w:rFonts w:ascii="Calibri" w:eastAsia="Calibri" w:hAnsi="Calibri" w:cs="Calibri"/>
          <w:b/>
          <w:color w:val="993366"/>
          <w:sz w:val="28"/>
          <w:szCs w:val="28"/>
        </w:rPr>
        <w:t xml:space="preserve">měsíční </w:t>
      </w:r>
      <w:r w:rsidR="00FE5919">
        <w:rPr>
          <w:rFonts w:ascii="Calibri" w:eastAsia="Calibri" w:hAnsi="Calibri" w:cs="Calibri"/>
          <w:b/>
          <w:color w:val="993366"/>
          <w:sz w:val="28"/>
          <w:szCs w:val="28"/>
        </w:rPr>
        <w:t>hlášení zaměstnavatele</w:t>
      </w:r>
    </w:p>
    <w:p w14:paraId="4D122E23" w14:textId="3793F3E4" w:rsidR="006452F0" w:rsidRPr="00690937" w:rsidRDefault="004A37CA" w:rsidP="001C3C1D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hanging="1352"/>
        <w:rPr>
          <w:rFonts w:ascii="Calibri" w:eastAsia="Calibri" w:hAnsi="Calibri" w:cs="Calibri"/>
          <w:b/>
          <w:color w:val="D60093"/>
          <w:sz w:val="24"/>
          <w:szCs w:val="24"/>
        </w:rPr>
      </w:pPr>
      <w:r w:rsidRPr="00690937">
        <w:rPr>
          <w:rFonts w:ascii="Calibri" w:eastAsia="Calibri" w:hAnsi="Calibri" w:cs="Calibri"/>
          <w:b/>
          <w:color w:val="D60093"/>
          <w:sz w:val="24"/>
          <w:szCs w:val="24"/>
        </w:rPr>
        <w:t>Právní úprava</w:t>
      </w:r>
    </w:p>
    <w:p w14:paraId="736B5821" w14:textId="1A190F14" w:rsidR="00690937" w:rsidRPr="00690937" w:rsidRDefault="00690937" w:rsidP="00690937">
      <w:pPr>
        <w:pStyle w:val="Odstavecseseznamem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sz w:val="24"/>
          <w:szCs w:val="24"/>
        </w:rPr>
      </w:pPr>
      <w:hyperlink r:id="rId17" w:tgtFrame="_blank" w:history="1">
        <w:r w:rsidRPr="00690937">
          <w:rPr>
            <w:rFonts w:ascii="Calibri" w:eastAsia="Calibri" w:hAnsi="Calibri" w:cs="Calibri"/>
            <w:sz w:val="24"/>
            <w:szCs w:val="24"/>
          </w:rPr>
          <w:t>Zákon č. 323/2025 Sb., o jednotném měsíčním hlášení zaměstnavatele</w:t>
        </w:r>
      </w:hyperlink>
      <w:r w:rsidRPr="00690937">
        <w:rPr>
          <w:rFonts w:ascii="Calibri" w:eastAsia="Calibri" w:hAnsi="Calibri" w:cs="Calibri"/>
          <w:sz w:val="24"/>
          <w:szCs w:val="24"/>
        </w:rPr>
        <w:t> (dále jen „zákon o JMHZ“).</w:t>
      </w:r>
      <w:r w:rsidR="00715450">
        <w:rPr>
          <w:rFonts w:ascii="Calibri" w:eastAsia="Calibri" w:hAnsi="Calibri" w:cs="Calibri"/>
          <w:sz w:val="24"/>
          <w:szCs w:val="24"/>
        </w:rPr>
        <w:t xml:space="preserve"> </w:t>
      </w:r>
      <w:r w:rsidRPr="00690937">
        <w:rPr>
          <w:rFonts w:ascii="Calibri" w:eastAsia="Calibri" w:hAnsi="Calibri" w:cs="Calibri"/>
          <w:sz w:val="24"/>
          <w:szCs w:val="24"/>
        </w:rPr>
        <w:t>Platnost od 1. 1. 2026.</w:t>
      </w:r>
    </w:p>
    <w:p w14:paraId="165970DF" w14:textId="77777777" w:rsidR="00690937" w:rsidRPr="00690937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360"/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422C465B" w14:textId="7E228B30" w:rsidR="00690937" w:rsidRDefault="00690937" w:rsidP="001C3C1D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hanging="1352"/>
        <w:rPr>
          <w:rFonts w:ascii="Calibri" w:eastAsia="Calibri" w:hAnsi="Calibri" w:cs="Calibri"/>
          <w:b/>
          <w:color w:val="D60093"/>
          <w:sz w:val="24"/>
          <w:szCs w:val="24"/>
        </w:rPr>
      </w:pPr>
      <w:r w:rsidRPr="00D66119">
        <w:rPr>
          <w:rFonts w:ascii="Calibri" w:eastAsia="Calibri" w:hAnsi="Calibri" w:cs="Calibri"/>
          <w:b/>
          <w:color w:val="D60093"/>
          <w:sz w:val="24"/>
          <w:szCs w:val="24"/>
        </w:rPr>
        <w:t>JEDNOTNÉ MĚSÍČNÍ HLÁŠENÍ ZAMĚSTNAVATELE</w:t>
      </w:r>
      <w:r w:rsidRPr="00690937">
        <w:rPr>
          <w:rFonts w:ascii="Calibri" w:eastAsia="Calibri" w:hAnsi="Calibri" w:cs="Calibri"/>
          <w:b/>
          <w:color w:val="D60093"/>
          <w:sz w:val="24"/>
          <w:szCs w:val="24"/>
        </w:rPr>
        <w:t xml:space="preserve"> </w:t>
      </w:r>
    </w:p>
    <w:p w14:paraId="6E950A3F" w14:textId="77777777" w:rsidR="00690937" w:rsidRPr="004A37CA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 to </w:t>
      </w:r>
      <w:r w:rsidRPr="004A37CA">
        <w:rPr>
          <w:rFonts w:ascii="Calibri" w:eastAsia="Calibri" w:hAnsi="Calibri" w:cs="Calibri"/>
          <w:sz w:val="24"/>
          <w:szCs w:val="24"/>
        </w:rPr>
        <w:t xml:space="preserve">jeden </w:t>
      </w:r>
      <w:r w:rsidRPr="004A37CA">
        <w:rPr>
          <w:rFonts w:ascii="Calibri" w:eastAsia="Calibri" w:hAnsi="Calibri" w:cs="Calibri"/>
          <w:b/>
          <w:bCs/>
          <w:sz w:val="24"/>
          <w:szCs w:val="24"/>
        </w:rPr>
        <w:t>souhrnný formulář</w:t>
      </w:r>
      <w:r w:rsidRPr="004A37CA">
        <w:rPr>
          <w:rFonts w:ascii="Calibri" w:eastAsia="Calibri" w:hAnsi="Calibri" w:cs="Calibri"/>
          <w:sz w:val="24"/>
          <w:szCs w:val="24"/>
        </w:rPr>
        <w:t xml:space="preserve"> zasílaný v jednom termínu a v jedné elektronické formě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6B6F5B7" w14:textId="77777777" w:rsidR="00690937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13FD5DCD" w14:textId="77777777" w:rsidR="00690937" w:rsidRPr="004A37CA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sz w:val="24"/>
          <w:szCs w:val="24"/>
        </w:rPr>
      </w:pPr>
      <w:r w:rsidRPr="004A37CA">
        <w:rPr>
          <w:rFonts w:ascii="Calibri" w:eastAsia="Calibri" w:hAnsi="Calibri" w:cs="Calibri"/>
          <w:sz w:val="24"/>
          <w:szCs w:val="24"/>
        </w:rPr>
        <w:t>JMHZ je prostředek, kterým zaměstnavatel vůči některým orgánům státní moci souhrnně plní své ohlašovací a evidenční povinnosti o sobě a svých zaměstnancích, a to pomocí elektronického podání.</w:t>
      </w:r>
    </w:p>
    <w:p w14:paraId="7A043FA9" w14:textId="77777777" w:rsidR="00690937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sz w:val="24"/>
          <w:szCs w:val="24"/>
        </w:rPr>
      </w:pPr>
      <w:r w:rsidRPr="004A37CA">
        <w:rPr>
          <w:rFonts w:ascii="Calibri" w:eastAsia="Calibri" w:hAnsi="Calibri" w:cs="Calibri"/>
          <w:sz w:val="24"/>
          <w:szCs w:val="24"/>
        </w:rPr>
        <w:t xml:space="preserve">Smyslem JMHZ je zjednodušit a sjednotit povinnosti, které museli zaměstnavatelé plnit vůči různým institucím. </w:t>
      </w:r>
    </w:p>
    <w:p w14:paraId="100B2D75" w14:textId="049B09E7" w:rsidR="00690937" w:rsidRDefault="00ED09A8" w:rsidP="00977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ED09A8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4AD7993E" wp14:editId="60F11998">
            <wp:extent cx="4249615" cy="2695390"/>
            <wp:effectExtent l="0" t="0" r="0" b="0"/>
            <wp:docPr id="471137246" name="Obrázek 1" descr="Obsah obrázku text, snímek obrazovky, diagram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37246" name="Obrázek 1" descr="Obsah obrázku text, snímek obrazovky, diagram, Písmo&#10;&#10;Obsah generovaný pomocí AI může být nesprávný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0376" cy="270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AD1C" w14:textId="77777777" w:rsidR="00690937" w:rsidRPr="00A5097F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0"/>
        <w:rPr>
          <w:rFonts w:ascii="Calibri" w:eastAsia="Calibri" w:hAnsi="Calibri" w:cs="Calibri"/>
          <w:sz w:val="24"/>
          <w:szCs w:val="24"/>
        </w:rPr>
      </w:pPr>
      <w:r w:rsidRPr="00A5097F">
        <w:rPr>
          <w:rFonts w:ascii="Calibri" w:eastAsia="Calibri" w:hAnsi="Calibri" w:cs="Calibri"/>
          <w:sz w:val="24"/>
          <w:szCs w:val="24"/>
        </w:rPr>
        <w:t>JMH</w:t>
      </w:r>
      <w:r>
        <w:rPr>
          <w:rFonts w:ascii="Calibri" w:eastAsia="Calibri" w:hAnsi="Calibri" w:cs="Calibri"/>
          <w:sz w:val="24"/>
          <w:szCs w:val="24"/>
        </w:rPr>
        <w:t>Z</w:t>
      </w:r>
      <w:r w:rsidRPr="00A5097F">
        <w:rPr>
          <w:rFonts w:ascii="Calibri" w:eastAsia="Calibri" w:hAnsi="Calibri" w:cs="Calibri"/>
          <w:sz w:val="24"/>
          <w:szCs w:val="24"/>
        </w:rPr>
        <w:t> se skládá ze tří částí, a to:</w:t>
      </w:r>
    </w:p>
    <w:p w14:paraId="618CC936" w14:textId="77777777" w:rsidR="00690937" w:rsidRPr="00A5097F" w:rsidRDefault="00690937" w:rsidP="0069093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A5097F">
        <w:rPr>
          <w:rFonts w:ascii="Calibri" w:eastAsia="Calibri" w:hAnsi="Calibri" w:cs="Calibri"/>
          <w:b/>
          <w:bCs/>
          <w:sz w:val="24"/>
          <w:szCs w:val="24"/>
        </w:rPr>
        <w:t>souhrnné</w:t>
      </w:r>
      <w:r w:rsidRPr="00A5097F">
        <w:rPr>
          <w:rFonts w:ascii="Calibri" w:eastAsia="Calibri" w:hAnsi="Calibri" w:cs="Calibri"/>
          <w:sz w:val="24"/>
          <w:szCs w:val="24"/>
        </w:rPr>
        <w:t>, která obsahuje údaje vztahující se k zaměstnavateli,</w:t>
      </w:r>
    </w:p>
    <w:p w14:paraId="711005BD" w14:textId="77777777" w:rsidR="00690937" w:rsidRPr="00A5097F" w:rsidRDefault="00690937" w:rsidP="0069093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A5097F">
        <w:rPr>
          <w:rFonts w:ascii="Calibri" w:eastAsia="Calibri" w:hAnsi="Calibri" w:cs="Calibri"/>
          <w:b/>
          <w:bCs/>
          <w:sz w:val="24"/>
          <w:szCs w:val="24"/>
        </w:rPr>
        <w:t>pojistné</w:t>
      </w:r>
      <w:r w:rsidRPr="00A5097F">
        <w:rPr>
          <w:rFonts w:ascii="Calibri" w:eastAsia="Calibri" w:hAnsi="Calibri" w:cs="Calibri"/>
          <w:sz w:val="24"/>
          <w:szCs w:val="24"/>
        </w:rPr>
        <w:t>, která obsahuje údaje o souhrnné výši pojistného na sociální zabezpečení a příspěvku na státní politiku zaměstnanosti odváděného zaměstnavatelem,</w:t>
      </w:r>
    </w:p>
    <w:p w14:paraId="0EB91DCC" w14:textId="77777777" w:rsidR="00690937" w:rsidRPr="00A5097F" w:rsidRDefault="00690937" w:rsidP="0069093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A5097F">
        <w:rPr>
          <w:rFonts w:ascii="Calibri" w:eastAsia="Calibri" w:hAnsi="Calibri" w:cs="Calibri"/>
          <w:b/>
          <w:bCs/>
          <w:sz w:val="24"/>
          <w:szCs w:val="24"/>
        </w:rPr>
        <w:t>individualizované</w:t>
      </w:r>
      <w:r w:rsidRPr="00A5097F">
        <w:rPr>
          <w:rFonts w:ascii="Calibri" w:eastAsia="Calibri" w:hAnsi="Calibri" w:cs="Calibri"/>
          <w:sz w:val="24"/>
          <w:szCs w:val="24"/>
        </w:rPr>
        <w:t>, která obsahuje údaje vztahující se k jednotlivým zaměstnancům a jednotlivým zaměstnáním.</w:t>
      </w:r>
    </w:p>
    <w:p w14:paraId="76665E7B" w14:textId="77777777" w:rsidR="00690937" w:rsidRPr="00690937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79D7E9EA" w14:textId="3088E251" w:rsidR="00690937" w:rsidRDefault="00690937" w:rsidP="00DE79F0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993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Lhůty a způsoby podání</w:t>
      </w:r>
    </w:p>
    <w:p w14:paraId="0F69148C" w14:textId="77777777" w:rsidR="00690937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0"/>
        <w:rPr>
          <w:rFonts w:ascii="Calibri" w:eastAsia="Calibri" w:hAnsi="Calibri" w:cs="Calibri"/>
          <w:sz w:val="24"/>
          <w:szCs w:val="24"/>
        </w:rPr>
      </w:pPr>
      <w:r w:rsidRPr="0073715B">
        <w:rPr>
          <w:rFonts w:ascii="Calibri" w:eastAsia="Calibri" w:hAnsi="Calibri" w:cs="Calibri"/>
          <w:sz w:val="24"/>
          <w:szCs w:val="24"/>
        </w:rPr>
        <w:t>JMH</w:t>
      </w:r>
      <w:r>
        <w:rPr>
          <w:rFonts w:ascii="Calibri" w:eastAsia="Calibri" w:hAnsi="Calibri" w:cs="Calibri"/>
          <w:sz w:val="24"/>
          <w:szCs w:val="24"/>
        </w:rPr>
        <w:t>Z</w:t>
      </w:r>
      <w:r w:rsidRPr="0073715B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budou zaměstnavatelé</w:t>
      </w:r>
      <w:r w:rsidRPr="0073715B">
        <w:rPr>
          <w:rFonts w:ascii="Calibri" w:eastAsia="Calibri" w:hAnsi="Calibri" w:cs="Calibri"/>
          <w:sz w:val="24"/>
          <w:szCs w:val="24"/>
        </w:rPr>
        <w:t> </w:t>
      </w:r>
      <w:r w:rsidRPr="0073715B">
        <w:rPr>
          <w:rFonts w:ascii="Calibri" w:eastAsia="Calibri" w:hAnsi="Calibri" w:cs="Calibri"/>
          <w:b/>
          <w:bCs/>
          <w:sz w:val="24"/>
          <w:szCs w:val="24"/>
        </w:rPr>
        <w:t>podávat měsíčně</w:t>
      </w:r>
      <w:r w:rsidRPr="0073715B">
        <w:rPr>
          <w:rFonts w:ascii="Calibri" w:eastAsia="Calibri" w:hAnsi="Calibri" w:cs="Calibri"/>
          <w:sz w:val="24"/>
          <w:szCs w:val="24"/>
        </w:rPr>
        <w:t xml:space="preserve">. </w:t>
      </w:r>
    </w:p>
    <w:p w14:paraId="4D4606CA" w14:textId="77777777" w:rsidR="00690937" w:rsidRPr="0073715B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sz w:val="24"/>
          <w:szCs w:val="24"/>
        </w:rPr>
      </w:pPr>
      <w:r w:rsidRPr="0073715B">
        <w:rPr>
          <w:rFonts w:ascii="Calibri" w:eastAsia="Calibri" w:hAnsi="Calibri" w:cs="Calibri"/>
          <w:sz w:val="24"/>
          <w:szCs w:val="24"/>
        </w:rPr>
        <w:t>Lhůta pro podání je stanovena vždy </w:t>
      </w:r>
      <w:r w:rsidRPr="0073715B">
        <w:rPr>
          <w:rFonts w:ascii="Calibri" w:eastAsia="Calibri" w:hAnsi="Calibri" w:cs="Calibri"/>
          <w:b/>
          <w:bCs/>
          <w:sz w:val="24"/>
          <w:szCs w:val="24"/>
        </w:rPr>
        <w:t>od 1. do 20. dne kalendářního měsíce bezprostředně následujícího po kalendářním měsíci, ke kterému se hlášení vztahuje</w:t>
      </w:r>
      <w:r w:rsidRPr="0073715B">
        <w:rPr>
          <w:rFonts w:ascii="Calibri" w:eastAsia="Calibri" w:hAnsi="Calibri" w:cs="Calibri"/>
          <w:sz w:val="24"/>
          <w:szCs w:val="24"/>
        </w:rPr>
        <w:t>. Znamená to tedy, že hlášení za měsíc duben 2026 bude nutné podat ve lhůtě od 1. do 20. května 2026.</w:t>
      </w:r>
    </w:p>
    <w:p w14:paraId="127F5B9C" w14:textId="77777777" w:rsidR="00690937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3AEA3C8D" w14:textId="381AADA8" w:rsidR="00690937" w:rsidRPr="0073715B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JMHZ</w:t>
      </w:r>
      <w:r w:rsidRPr="0073715B">
        <w:rPr>
          <w:rFonts w:ascii="Calibri" w:eastAsia="Calibri" w:hAnsi="Calibri" w:cs="Calibri"/>
          <w:sz w:val="24"/>
          <w:szCs w:val="24"/>
        </w:rPr>
        <w:t xml:space="preserve"> lze podat pouze v elektronické podobě, a to ve stanoveném formátu a struktuře. Lze jej podávat prostřednictvím:</w:t>
      </w:r>
    </w:p>
    <w:p w14:paraId="4721AEA3" w14:textId="77777777" w:rsidR="00690937" w:rsidRPr="0073715B" w:rsidRDefault="00690937" w:rsidP="006909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73715B">
        <w:rPr>
          <w:rFonts w:ascii="Calibri" w:eastAsia="Calibri" w:hAnsi="Calibri" w:cs="Calibri"/>
          <w:b/>
          <w:bCs/>
          <w:sz w:val="24"/>
          <w:szCs w:val="24"/>
        </w:rPr>
        <w:t>informačního systému datových schránek do datové schránky ČSSZ,</w:t>
      </w:r>
    </w:p>
    <w:p w14:paraId="72356CA4" w14:textId="77777777" w:rsidR="00690937" w:rsidRPr="0073715B" w:rsidRDefault="00690937" w:rsidP="006909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73715B">
        <w:rPr>
          <w:rFonts w:ascii="Calibri" w:eastAsia="Calibri" w:hAnsi="Calibri" w:cs="Calibri"/>
          <w:b/>
          <w:bCs/>
          <w:sz w:val="24"/>
          <w:szCs w:val="24"/>
        </w:rPr>
        <w:t>ePortálu ČSSZ</w:t>
      </w:r>
      <w:r w:rsidRPr="0073715B">
        <w:rPr>
          <w:rFonts w:ascii="Calibri" w:eastAsia="Calibri" w:hAnsi="Calibri" w:cs="Calibri"/>
          <w:sz w:val="24"/>
          <w:szCs w:val="24"/>
        </w:rPr>
        <w:t>, nebo</w:t>
      </w:r>
    </w:p>
    <w:p w14:paraId="0695D015" w14:textId="77777777" w:rsidR="00690937" w:rsidRPr="0073715B" w:rsidRDefault="00690937" w:rsidP="006909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73715B">
        <w:rPr>
          <w:rFonts w:ascii="Calibri" w:eastAsia="Calibri" w:hAnsi="Calibri" w:cs="Calibri"/>
          <w:b/>
          <w:bCs/>
          <w:sz w:val="24"/>
          <w:szCs w:val="24"/>
        </w:rPr>
        <w:t>datového rozhraní ČSSZ</w:t>
      </w:r>
      <w:r w:rsidRPr="0073715B">
        <w:rPr>
          <w:rFonts w:ascii="Calibri" w:eastAsia="Calibri" w:hAnsi="Calibri" w:cs="Calibri"/>
          <w:sz w:val="24"/>
          <w:szCs w:val="24"/>
        </w:rPr>
        <w:t> (APEP/VREP).</w:t>
      </w:r>
    </w:p>
    <w:p w14:paraId="58A634DB" w14:textId="2DE2E4D4" w:rsidR="00690937" w:rsidRDefault="00690937" w:rsidP="00ED09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0"/>
        <w:rPr>
          <w:rFonts w:ascii="Calibri" w:eastAsia="Calibri" w:hAnsi="Calibri" w:cs="Calibri"/>
          <w:b/>
          <w:color w:val="D60093"/>
          <w:sz w:val="24"/>
          <w:szCs w:val="24"/>
        </w:rPr>
      </w:pPr>
      <w:r w:rsidRPr="0073715B">
        <w:rPr>
          <w:rFonts w:ascii="Calibri" w:eastAsia="Calibri" w:hAnsi="Calibri" w:cs="Calibri"/>
          <w:sz w:val="24"/>
          <w:szCs w:val="24"/>
        </w:rPr>
        <w:t>Za den podání se považuje den, ve kterém podání došlo České správě sociálního zabezpečení</w:t>
      </w:r>
      <w:r w:rsidR="00074F51">
        <w:rPr>
          <w:rFonts w:ascii="Calibri" w:eastAsia="Calibri" w:hAnsi="Calibri" w:cs="Calibri"/>
          <w:sz w:val="24"/>
          <w:szCs w:val="24"/>
        </w:rPr>
        <w:t>.</w:t>
      </w:r>
      <w:r w:rsidR="000C6453">
        <w:rPr>
          <w:rFonts w:ascii="Calibri" w:eastAsia="Calibri" w:hAnsi="Calibri" w:cs="Calibri"/>
          <w:b/>
          <w:color w:val="D60093"/>
          <w:sz w:val="24"/>
          <w:szCs w:val="24"/>
        </w:rPr>
        <w:br w:type="page"/>
      </w:r>
    </w:p>
    <w:p w14:paraId="44FC76C0" w14:textId="314C2641" w:rsidR="00690937" w:rsidRDefault="00690937" w:rsidP="001C3C1D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hanging="1636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lastRenderedPageBreak/>
        <w:t>Zainteresované instituce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690937" w14:paraId="5A29367C" w14:textId="77777777" w:rsidTr="009A73E9">
        <w:tc>
          <w:tcPr>
            <w:tcW w:w="9634" w:type="dxa"/>
            <w:gridSpan w:val="2"/>
          </w:tcPr>
          <w:p w14:paraId="2AE2CEED" w14:textId="77777777" w:rsidR="00690937" w:rsidRPr="00DF549F" w:rsidRDefault="00690937" w:rsidP="009A73E9">
            <w:pPr>
              <w:rPr>
                <w:rFonts w:ascii="Calibri" w:eastAsia="Calibri" w:hAnsi="Calibri" w:cs="Calibri"/>
              </w:rPr>
            </w:pPr>
            <w:r w:rsidRPr="0087128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Jaké instituce budou informace využívat?</w:t>
            </w:r>
          </w:p>
        </w:tc>
      </w:tr>
      <w:tr w:rsidR="00690937" w14:paraId="0BC9F024" w14:textId="77777777" w:rsidTr="006C5AE2">
        <w:tc>
          <w:tcPr>
            <w:tcW w:w="3539" w:type="dxa"/>
          </w:tcPr>
          <w:p w14:paraId="7A1C0B76" w14:textId="77777777" w:rsidR="00690937" w:rsidRPr="004038E7" w:rsidRDefault="00690937" w:rsidP="009A73E9">
            <w:pPr>
              <w:rPr>
                <w:rFonts w:ascii="Calibri" w:eastAsia="Calibri" w:hAnsi="Calibri" w:cs="Calibri"/>
                <w:b/>
                <w:bCs/>
                <w:color w:val="FF00FF"/>
                <w:sz w:val="24"/>
                <w:szCs w:val="24"/>
              </w:rPr>
            </w:pPr>
            <w:r w:rsidRPr="004038E7"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  <w:t>Česká správa sociálního zabezpečení</w:t>
            </w:r>
          </w:p>
        </w:tc>
        <w:tc>
          <w:tcPr>
            <w:tcW w:w="6095" w:type="dxa"/>
          </w:tcPr>
          <w:p w14:paraId="20F09499" w14:textId="77777777" w:rsidR="00690937" w:rsidRPr="00DF549F" w:rsidRDefault="00690937" w:rsidP="009A73E9">
            <w:pPr>
              <w:rPr>
                <w:rFonts w:ascii="Calibri" w:eastAsia="Calibri" w:hAnsi="Calibri" w:cs="Calibri"/>
              </w:rPr>
            </w:pPr>
            <w:r w:rsidRPr="00DF549F">
              <w:rPr>
                <w:rFonts w:ascii="Calibri" w:eastAsia="Calibri" w:hAnsi="Calibri" w:cs="Calibri"/>
              </w:rPr>
              <w:t>Bude nahrazeno plně 10 formulářů a 1 částečně posílaných této instituci.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DF549F">
              <w:rPr>
                <w:rFonts w:ascii="Calibri" w:eastAsia="Calibri" w:hAnsi="Calibri" w:cs="Calibri"/>
              </w:rPr>
              <w:t>Např.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8816642" w14:textId="74716750" w:rsidR="00690937" w:rsidRPr="002D5D06" w:rsidRDefault="00690937" w:rsidP="009A73E9">
            <w:pPr>
              <w:pStyle w:val="Odstavecseseznamem"/>
              <w:numPr>
                <w:ilvl w:val="0"/>
                <w:numId w:val="16"/>
              </w:numPr>
              <w:ind w:left="255" w:hanging="255"/>
              <w:rPr>
                <w:rFonts w:ascii="Calibri" w:eastAsia="Calibri" w:hAnsi="Calibri" w:cs="Calibri"/>
                <w:sz w:val="22"/>
                <w:szCs w:val="22"/>
              </w:rPr>
            </w:pPr>
            <w:r w:rsidRPr="002D5D06">
              <w:rPr>
                <w:rFonts w:ascii="Calibri" w:eastAsia="Calibri" w:hAnsi="Calibri" w:cs="Calibri"/>
              </w:rPr>
              <w:t>Oznámení o nástupu do zaměstnání (skončení zaměstnání)</w:t>
            </w:r>
          </w:p>
          <w:p w14:paraId="273CC00E" w14:textId="3D956126" w:rsidR="00690937" w:rsidRPr="00556220" w:rsidRDefault="00690937" w:rsidP="009A73E9">
            <w:pPr>
              <w:pStyle w:val="Odstavecseseznamem"/>
              <w:numPr>
                <w:ilvl w:val="0"/>
                <w:numId w:val="16"/>
              </w:numPr>
              <w:ind w:left="255" w:hanging="2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Evidenční list důchodového pojištění</w:t>
            </w:r>
          </w:p>
          <w:p w14:paraId="60A096E6" w14:textId="26BCB6AA" w:rsidR="00690937" w:rsidRPr="002D5D06" w:rsidRDefault="00690937" w:rsidP="009A73E9">
            <w:pPr>
              <w:pStyle w:val="Odstavecseseznamem"/>
              <w:numPr>
                <w:ilvl w:val="0"/>
                <w:numId w:val="16"/>
              </w:numPr>
              <w:ind w:left="255" w:hanging="2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Přehled o výši pojistného</w:t>
            </w:r>
          </w:p>
        </w:tc>
      </w:tr>
      <w:tr w:rsidR="00690937" w14:paraId="5A37E768" w14:textId="77777777" w:rsidTr="006C5AE2">
        <w:tc>
          <w:tcPr>
            <w:tcW w:w="3539" w:type="dxa"/>
          </w:tcPr>
          <w:p w14:paraId="5D0E4ED9" w14:textId="77777777" w:rsidR="00690937" w:rsidRPr="004038E7" w:rsidRDefault="00690937" w:rsidP="009A73E9">
            <w:pPr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</w:pPr>
            <w:r w:rsidRPr="004038E7"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  <w:t>Ministerstvo práce a sociálních věcí</w:t>
            </w:r>
          </w:p>
        </w:tc>
        <w:tc>
          <w:tcPr>
            <w:tcW w:w="6095" w:type="dxa"/>
          </w:tcPr>
          <w:p w14:paraId="08F3B666" w14:textId="77777777" w:rsidR="00690937" w:rsidRPr="009701B6" w:rsidRDefault="00690937" w:rsidP="009A73E9">
            <w:pPr>
              <w:rPr>
                <w:rFonts w:ascii="Calibri" w:eastAsia="Calibri" w:hAnsi="Calibri" w:cs="Calibri"/>
              </w:rPr>
            </w:pPr>
            <w:r w:rsidRPr="009701B6">
              <w:rPr>
                <w:rFonts w:ascii="Calibri" w:eastAsia="Calibri" w:hAnsi="Calibri" w:cs="Calibri"/>
              </w:rPr>
              <w:t>Bude nahrazen 1 formulář</w:t>
            </w:r>
          </w:p>
          <w:p w14:paraId="08A9192F" w14:textId="30B852A7" w:rsidR="00690937" w:rsidRPr="009701B6" w:rsidRDefault="00690937" w:rsidP="009A73E9">
            <w:pPr>
              <w:pStyle w:val="Odstavecseseznamem"/>
              <w:numPr>
                <w:ilvl w:val="0"/>
                <w:numId w:val="17"/>
              </w:numPr>
              <w:ind w:left="255" w:hanging="255"/>
              <w:rPr>
                <w:rFonts w:ascii="Calibri" w:eastAsia="Calibri" w:hAnsi="Calibri" w:cs="Calibri"/>
              </w:rPr>
            </w:pPr>
            <w:r w:rsidRPr="009701B6">
              <w:rPr>
                <w:rFonts w:ascii="Calibri" w:eastAsia="Calibri" w:hAnsi="Calibri" w:cs="Calibri"/>
              </w:rPr>
              <w:t>Statistické šetření o průměrném výdělku</w:t>
            </w:r>
          </w:p>
        </w:tc>
      </w:tr>
      <w:tr w:rsidR="00690937" w14:paraId="19C08B17" w14:textId="77777777" w:rsidTr="006C5AE2">
        <w:tc>
          <w:tcPr>
            <w:tcW w:w="3539" w:type="dxa"/>
          </w:tcPr>
          <w:p w14:paraId="2DB557A0" w14:textId="77777777" w:rsidR="00690937" w:rsidRPr="004038E7" w:rsidRDefault="00690937" w:rsidP="009A73E9">
            <w:pPr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</w:pPr>
            <w:r w:rsidRPr="004038E7"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  <w:t>Český statistický úřad</w:t>
            </w:r>
          </w:p>
        </w:tc>
        <w:tc>
          <w:tcPr>
            <w:tcW w:w="6095" w:type="dxa"/>
          </w:tcPr>
          <w:p w14:paraId="20EF5C9C" w14:textId="77777777" w:rsidR="00690937" w:rsidRPr="00DF549F" w:rsidRDefault="00690937" w:rsidP="009A73E9">
            <w:pPr>
              <w:rPr>
                <w:rFonts w:ascii="Calibri" w:eastAsia="Calibri" w:hAnsi="Calibri" w:cs="Calibri"/>
              </w:rPr>
            </w:pPr>
            <w:r w:rsidRPr="00DF549F">
              <w:rPr>
                <w:rFonts w:ascii="Calibri" w:eastAsia="Calibri" w:hAnsi="Calibri" w:cs="Calibri"/>
              </w:rPr>
              <w:t>Budou nahrazeny částečně 2 formuláře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90937" w14:paraId="09870BC0" w14:textId="77777777" w:rsidTr="006C5AE2">
        <w:tc>
          <w:tcPr>
            <w:tcW w:w="3539" w:type="dxa"/>
          </w:tcPr>
          <w:p w14:paraId="0AA4B099" w14:textId="77777777" w:rsidR="00690937" w:rsidRPr="004038E7" w:rsidRDefault="00690937" w:rsidP="009A73E9">
            <w:pPr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</w:pPr>
            <w:r w:rsidRPr="004038E7"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  <w:t>Úřad práce České republiky</w:t>
            </w:r>
          </w:p>
        </w:tc>
        <w:tc>
          <w:tcPr>
            <w:tcW w:w="6095" w:type="dxa"/>
          </w:tcPr>
          <w:p w14:paraId="6B179CBF" w14:textId="77777777" w:rsidR="00690937" w:rsidRDefault="00690937" w:rsidP="009A73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plně a 2 částečně. Např.:</w:t>
            </w:r>
          </w:p>
          <w:p w14:paraId="03E529F3" w14:textId="77777777" w:rsidR="00690937" w:rsidRPr="00DF549F" w:rsidRDefault="00690937" w:rsidP="009A73E9">
            <w:pPr>
              <w:pStyle w:val="Odstavecseseznamem"/>
              <w:numPr>
                <w:ilvl w:val="0"/>
                <w:numId w:val="17"/>
              </w:numPr>
              <w:ind w:left="253" w:hanging="253"/>
              <w:rPr>
                <w:rFonts w:ascii="Calibri" w:eastAsia="Calibri" w:hAnsi="Calibri" w:cs="Calibri"/>
              </w:rPr>
            </w:pPr>
            <w:r w:rsidRPr="000113BD">
              <w:rPr>
                <w:rFonts w:ascii="Calibri" w:eastAsia="Calibri" w:hAnsi="Calibri" w:cs="Calibri"/>
              </w:rPr>
              <w:t>Ohlášení plnění povinného podílu osob se zdravotním postižením na celkovém počtu zaměstnanců zaměstnavatele</w:t>
            </w:r>
          </w:p>
        </w:tc>
      </w:tr>
      <w:tr w:rsidR="00690937" w14:paraId="24ACBE8F" w14:textId="77777777" w:rsidTr="006C5AE2">
        <w:tc>
          <w:tcPr>
            <w:tcW w:w="3539" w:type="dxa"/>
          </w:tcPr>
          <w:p w14:paraId="123C7A95" w14:textId="77777777" w:rsidR="00690937" w:rsidRPr="004038E7" w:rsidRDefault="00690937" w:rsidP="009A73E9">
            <w:pPr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</w:pPr>
            <w:r w:rsidRPr="004038E7">
              <w:rPr>
                <w:rFonts w:ascii="Calibri" w:eastAsia="Calibri" w:hAnsi="Calibri" w:cs="Calibri"/>
                <w:b/>
                <w:bCs/>
                <w:color w:val="FF00FF"/>
                <w:sz w:val="22"/>
                <w:szCs w:val="22"/>
              </w:rPr>
              <w:t>Finanční správa České republiky</w:t>
            </w:r>
          </w:p>
        </w:tc>
        <w:tc>
          <w:tcPr>
            <w:tcW w:w="6095" w:type="dxa"/>
          </w:tcPr>
          <w:p w14:paraId="35376C30" w14:textId="4F4B943E" w:rsidR="00690937" w:rsidRDefault="00690937" w:rsidP="009A73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Bude nahrazeno plně 5 formulářů a</w:t>
            </w:r>
            <w:r w:rsidRPr="00630BCF">
              <w:rPr>
                <w:rFonts w:ascii="Calibri" w:eastAsia="Calibri" w:hAnsi="Calibri" w:cs="Calibri"/>
              </w:rPr>
              <w:t xml:space="preserve"> 6 částečně</w:t>
            </w:r>
          </w:p>
          <w:p w14:paraId="67A26FAC" w14:textId="2074282D" w:rsidR="00672D51" w:rsidRPr="00630BCF" w:rsidRDefault="00672D51" w:rsidP="009A73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Např.:</w:t>
            </w:r>
          </w:p>
          <w:p w14:paraId="6EF1C5E9" w14:textId="02DAEBFB" w:rsidR="00690937" w:rsidRPr="006C5AE2" w:rsidRDefault="00690937" w:rsidP="00BB67F8">
            <w:pPr>
              <w:pStyle w:val="Odstavecseseznamem"/>
              <w:numPr>
                <w:ilvl w:val="0"/>
                <w:numId w:val="17"/>
              </w:numPr>
              <w:ind w:left="395" w:hanging="284"/>
              <w:rPr>
                <w:rFonts w:asciiTheme="majorHAnsi" w:hAnsiTheme="majorHAnsi" w:cstheme="majorHAnsi"/>
                <w:color w:val="000000"/>
              </w:rPr>
            </w:pPr>
            <w:r w:rsidRPr="006C5AE2">
              <w:rPr>
                <w:rFonts w:asciiTheme="majorHAnsi" w:hAnsiTheme="majorHAnsi" w:cstheme="majorHAnsi"/>
                <w:color w:val="000000"/>
              </w:rPr>
              <w:t>Potvrzení o zdanitelných příjmech ze závislé činnosti plynoucích na základě zákona č. 586/1992 Sb., o daních z příjmů, ve znění pozdějších předpisů (dále jen "zákon") a o sražené dani vybírané srážkou podle zvláštní sazby daně</w:t>
            </w:r>
          </w:p>
          <w:p w14:paraId="4C4276C0" w14:textId="1911DE29" w:rsidR="00690937" w:rsidRPr="0073379D" w:rsidRDefault="00690937" w:rsidP="009A73E9">
            <w:pPr>
              <w:pStyle w:val="Odstavecseseznamem"/>
              <w:numPr>
                <w:ilvl w:val="0"/>
                <w:numId w:val="17"/>
              </w:numPr>
              <w:ind w:left="395" w:hanging="284"/>
              <w:rPr>
                <w:rFonts w:ascii="Calibri" w:eastAsia="Calibri" w:hAnsi="Calibri" w:cs="Calibri"/>
              </w:rPr>
            </w:pPr>
            <w:r w:rsidRPr="00630BCF">
              <w:rPr>
                <w:rFonts w:ascii="Calibri" w:hAnsi="Calibri" w:cs="Calibri"/>
                <w:color w:val="000000"/>
              </w:rPr>
              <w:t>Potvrzení o zdanitelných příjmech ze závislé činnosti, sražených zálohách na daň a daňovém zvýhodnění</w:t>
            </w:r>
          </w:p>
          <w:p w14:paraId="2CD28E60" w14:textId="5D8497D8" w:rsidR="00690937" w:rsidRPr="0073379D" w:rsidRDefault="00690937" w:rsidP="009A73E9">
            <w:pPr>
              <w:pStyle w:val="Odstavecseseznamem"/>
              <w:numPr>
                <w:ilvl w:val="0"/>
                <w:numId w:val="17"/>
              </w:numPr>
              <w:ind w:left="395" w:hanging="284"/>
              <w:rPr>
                <w:rFonts w:ascii="Calibri" w:eastAsia="Calibri" w:hAnsi="Calibri" w:cs="Calibri"/>
              </w:rPr>
            </w:pPr>
            <w:r w:rsidRPr="0073379D">
              <w:rPr>
                <w:rFonts w:ascii="Calibri" w:eastAsia="Calibri" w:hAnsi="Calibri" w:cs="Calibri"/>
              </w:rPr>
              <w:t xml:space="preserve">Žádost podle </w:t>
            </w:r>
            <w:r w:rsidRPr="00630BCF">
              <w:rPr>
                <w:rFonts w:ascii="Calibri" w:hAnsi="Calibri" w:cs="Calibri"/>
                <w:color w:val="000000"/>
              </w:rPr>
              <w:t>§ 35d odst. 5 zákona o daních z příjmů o poukázání chybějící částky vyplacené plátcem daně poplatníkům</w:t>
            </w:r>
            <w:r w:rsidRPr="0073379D">
              <w:rPr>
                <w:rFonts w:ascii="Calibri" w:hAnsi="Calibri" w:cs="Calibri"/>
                <w:color w:val="000000"/>
              </w:rPr>
              <w:t xml:space="preserve"> </w:t>
            </w:r>
            <w:r w:rsidRPr="00630BCF">
              <w:rPr>
                <w:rFonts w:ascii="Calibri" w:hAnsi="Calibri" w:cs="Calibri"/>
                <w:color w:val="000000"/>
              </w:rPr>
              <w:t>na měsíčních daňových bonusech</w:t>
            </w:r>
          </w:p>
        </w:tc>
      </w:tr>
    </w:tbl>
    <w:p w14:paraId="55615D13" w14:textId="77777777" w:rsidR="00690937" w:rsidRDefault="00690937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2245A5B4" w14:textId="6E062D80" w:rsidR="00C76F25" w:rsidRPr="00AE7AB5" w:rsidRDefault="0090179C" w:rsidP="00C76F25">
      <w:pPr>
        <w:rPr>
          <w:rFonts w:ascii="Calibri" w:eastAsia="Calibri" w:hAnsi="Calibri" w:cs="Calibri"/>
          <w:sz w:val="24"/>
          <w:szCs w:val="24"/>
        </w:rPr>
      </w:pPr>
      <w:r w:rsidRPr="00AE7AB5">
        <w:rPr>
          <w:rFonts w:ascii="Calibri" w:eastAsia="Calibri" w:hAnsi="Calibri" w:cs="Calibri"/>
          <w:sz w:val="24"/>
          <w:szCs w:val="24"/>
        </w:rPr>
        <w:t xml:space="preserve">V roce 2027 by se mělo k zainteresovaným institucím připojit Ministerstvo spravedlnosti ČR (exekutoři), Ministerstvo školství ČR a další subjekty. Otazník zatím visí </w:t>
      </w:r>
      <w:r w:rsidR="00171780" w:rsidRPr="00AE7AB5">
        <w:rPr>
          <w:rFonts w:ascii="Calibri" w:eastAsia="Calibri" w:hAnsi="Calibri" w:cs="Calibri"/>
          <w:sz w:val="24"/>
          <w:szCs w:val="24"/>
        </w:rPr>
        <w:t>nad zapojením zdravotních pojišťoven.</w:t>
      </w:r>
    </w:p>
    <w:p w14:paraId="4D9E9CCA" w14:textId="77777777" w:rsidR="00C76F25" w:rsidRPr="00AE7AB5" w:rsidRDefault="00C76F25" w:rsidP="00C76F25">
      <w:pPr>
        <w:rPr>
          <w:rFonts w:ascii="Calibri" w:eastAsia="Calibri" w:hAnsi="Calibri" w:cs="Calibri"/>
          <w:sz w:val="24"/>
          <w:szCs w:val="24"/>
        </w:rPr>
      </w:pPr>
    </w:p>
    <w:p w14:paraId="2628071D" w14:textId="08689EFB" w:rsidR="00C76F25" w:rsidRPr="00AE7AB5" w:rsidRDefault="00AE7AB5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sz w:val="24"/>
          <w:szCs w:val="24"/>
        </w:rPr>
      </w:pPr>
      <w:r w:rsidRPr="00AE7AB5">
        <w:rPr>
          <w:rFonts w:ascii="Calibri" w:eastAsia="Calibri" w:hAnsi="Calibri" w:cs="Calibri"/>
          <w:sz w:val="24"/>
          <w:szCs w:val="24"/>
        </w:rPr>
        <w:t xml:space="preserve">Každý z uživatelů dat z JMHZ dostane přístup pouze k těm údajům, na které má ze zákona nárok. </w:t>
      </w:r>
    </w:p>
    <w:p w14:paraId="4B49106A" w14:textId="77777777" w:rsidR="00C76F25" w:rsidRDefault="00C76F25" w:rsidP="006909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2F3BAE38" w14:textId="4700740A" w:rsidR="00021C94" w:rsidRDefault="00021C94" w:rsidP="001C3C1D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hanging="1778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Etapy zavádění</w:t>
      </w:r>
    </w:p>
    <w:p w14:paraId="5F6EC566" w14:textId="77777777" w:rsidR="00AE7AB5" w:rsidRPr="005C68DD" w:rsidRDefault="007523E6" w:rsidP="005C68DD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360"/>
        <w:rPr>
          <w:rFonts w:ascii="Calibri" w:eastAsia="Calibri" w:hAnsi="Calibri" w:cs="Calibri"/>
          <w:bCs/>
          <w:sz w:val="24"/>
          <w:szCs w:val="24"/>
        </w:rPr>
      </w:pPr>
      <w:r w:rsidRPr="005C68DD">
        <w:rPr>
          <w:rFonts w:ascii="Calibri" w:eastAsia="Calibri" w:hAnsi="Calibri" w:cs="Calibri"/>
          <w:b/>
          <w:bCs/>
          <w:sz w:val="24"/>
          <w:szCs w:val="24"/>
        </w:rPr>
        <w:t>Pilotní fáze</w:t>
      </w:r>
      <w:r w:rsidRPr="005C68DD">
        <w:rPr>
          <w:rFonts w:ascii="Calibri" w:eastAsia="Calibri" w:hAnsi="Calibri" w:cs="Calibri"/>
          <w:bCs/>
          <w:sz w:val="24"/>
          <w:szCs w:val="24"/>
        </w:rPr>
        <w:t xml:space="preserve">​ (1. 7. 2025 - 31. 3. 2026​) </w:t>
      </w:r>
    </w:p>
    <w:p w14:paraId="56D69092" w14:textId="10DC699A" w:rsidR="00AE7AB5" w:rsidRPr="005C68DD" w:rsidRDefault="007523E6" w:rsidP="005C68DD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360"/>
        <w:rPr>
          <w:rFonts w:ascii="Calibri" w:eastAsia="Calibri" w:hAnsi="Calibri" w:cs="Calibri"/>
          <w:bCs/>
          <w:sz w:val="24"/>
          <w:szCs w:val="24"/>
        </w:rPr>
      </w:pPr>
      <w:r w:rsidRPr="005C68DD">
        <w:rPr>
          <w:rFonts w:ascii="Calibri" w:eastAsia="Calibri" w:hAnsi="Calibri" w:cs="Calibri"/>
          <w:b/>
          <w:bCs/>
          <w:sz w:val="24"/>
          <w:szCs w:val="24"/>
        </w:rPr>
        <w:t>Účinnost zákona o jednotném měsíčním hlášení zaměstnavatele​ </w:t>
      </w:r>
      <w:r w:rsidRPr="005C68DD">
        <w:rPr>
          <w:rFonts w:ascii="Calibri" w:eastAsia="Calibri" w:hAnsi="Calibri" w:cs="Calibri"/>
          <w:bCs/>
          <w:sz w:val="24"/>
          <w:szCs w:val="24"/>
        </w:rPr>
        <w:t xml:space="preserve">(1. 1. 2026) </w:t>
      </w:r>
    </w:p>
    <w:p w14:paraId="6AA84A87" w14:textId="4D90E9C5" w:rsidR="007523E6" w:rsidRDefault="007523E6" w:rsidP="005C68DD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360"/>
        <w:rPr>
          <w:rFonts w:ascii="Calibri" w:eastAsia="Calibri" w:hAnsi="Calibri" w:cs="Calibri"/>
          <w:bCs/>
          <w:sz w:val="24"/>
          <w:szCs w:val="24"/>
        </w:rPr>
      </w:pPr>
      <w:r w:rsidRPr="005C68DD">
        <w:rPr>
          <w:rFonts w:ascii="Calibri" w:eastAsia="Calibri" w:hAnsi="Calibri" w:cs="Calibri"/>
          <w:b/>
          <w:bCs/>
          <w:sz w:val="24"/>
          <w:szCs w:val="24"/>
        </w:rPr>
        <w:t>Spuštění jednotného měsíčního hlášení zaměstnavatele </w:t>
      </w:r>
      <w:r w:rsidRPr="005C68DD">
        <w:rPr>
          <w:rFonts w:ascii="Calibri" w:eastAsia="Calibri" w:hAnsi="Calibri" w:cs="Calibri"/>
          <w:bCs/>
          <w:sz w:val="24"/>
          <w:szCs w:val="24"/>
        </w:rPr>
        <w:t>(1. 4. 2026) </w:t>
      </w:r>
    </w:p>
    <w:p w14:paraId="64CE985E" w14:textId="27304406" w:rsidR="00690937" w:rsidRPr="00021C94" w:rsidRDefault="002817E6" w:rsidP="00021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  <w:r w:rsidRPr="00021C94">
        <w:rPr>
          <w:rFonts w:ascii="Calibri" w:eastAsia="Calibri" w:hAnsi="Calibri" w:cs="Calibri"/>
          <w:b/>
          <w:color w:val="D60093"/>
          <w:sz w:val="24"/>
          <w:szCs w:val="24"/>
        </w:rPr>
        <w:t xml:space="preserve"> </w:t>
      </w:r>
    </w:p>
    <w:p w14:paraId="2D7D32ED" w14:textId="74C714CB" w:rsidR="00690937" w:rsidRDefault="006C5AE2" w:rsidP="001C3C1D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 xml:space="preserve">Změna harmonogramu přihlašování nových zaměstnanců </w:t>
      </w:r>
    </w:p>
    <w:p w14:paraId="2AFD7FFA" w14:textId="61E5E4AA" w:rsidR="001C3C1D" w:rsidRDefault="001C3C1D" w:rsidP="001C3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color w:val="D60093"/>
          <w:sz w:val="24"/>
          <w:szCs w:val="24"/>
        </w:rPr>
      </w:pPr>
      <w:r w:rsidRPr="001120CD">
        <w:rPr>
          <w:rFonts w:ascii="Calibri" w:eastAsia="Calibri" w:hAnsi="Calibri" w:cs="Calibri"/>
          <w:sz w:val="24"/>
          <w:szCs w:val="24"/>
        </w:rPr>
        <w:t xml:space="preserve">Nově vzniklí zaměstnavatelé musí nejdříve přihlásit sebe (maximálně 15 a minimálně 2 dny před </w:t>
      </w:r>
      <w:r w:rsidRPr="001120CD">
        <w:rPr>
          <w:rFonts w:ascii="Calibri" w:eastAsia="Calibri" w:hAnsi="Calibri" w:cs="Calibri"/>
          <w:sz w:val="24"/>
          <w:szCs w:val="24"/>
        </w:rPr>
        <w:br/>
        <w:t>nástupem zaměstnanců), aby následně mohl přihlásit své zaměstnance (maximálně 8 dní před, nejdéle bezprostředně před jejich nástupem). Na odhlášení zaměstnanců je i nadále lhůta 8 dnů.</w:t>
      </w:r>
    </w:p>
    <w:p w14:paraId="315DF45F" w14:textId="77777777" w:rsidR="001C3C1D" w:rsidRPr="001C3C1D" w:rsidRDefault="001C3C1D" w:rsidP="001C3C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24AA6638" w14:textId="414602DA" w:rsidR="001C3C1D" w:rsidRDefault="001C3C1D" w:rsidP="001C3C1D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Srážková daň</w:t>
      </w:r>
    </w:p>
    <w:p w14:paraId="038CBD60" w14:textId="77777777" w:rsidR="00E13414" w:rsidRDefault="001C3C1D" w:rsidP="002B6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sz w:val="24"/>
          <w:szCs w:val="24"/>
        </w:rPr>
      </w:pPr>
      <w:r w:rsidRPr="001120CD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ový jednotný formulář vyvolá samozřejmě </w:t>
      </w:r>
      <w:r w:rsidR="00E13414">
        <w:rPr>
          <w:rFonts w:ascii="Calibri" w:eastAsia="Calibri" w:hAnsi="Calibri" w:cs="Calibri"/>
          <w:sz w:val="24"/>
          <w:szCs w:val="24"/>
        </w:rPr>
        <w:t xml:space="preserve">úpravu mnoha zákonů, mimo jiné postupně dojde </w:t>
      </w:r>
    </w:p>
    <w:p w14:paraId="0035B963" w14:textId="70D9013D" w:rsidR="00A610AA" w:rsidRPr="002B64F9" w:rsidRDefault="005551AE" w:rsidP="002B64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ke zrušení srážkové daně u příjmů ze závislé činnosti. Zřejmě od roku 2027.</w:t>
      </w:r>
      <w:r w:rsidR="006C5AE2" w:rsidRPr="001120CD">
        <w:rPr>
          <w:rFonts w:ascii="Calibri" w:eastAsia="Calibri" w:hAnsi="Calibri" w:cs="Calibri"/>
          <w:sz w:val="24"/>
          <w:szCs w:val="24"/>
        </w:rPr>
        <w:br/>
      </w:r>
    </w:p>
    <w:p w14:paraId="219F7235" w14:textId="069E7DD5" w:rsidR="00A610AA" w:rsidRDefault="00A610A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51B3B397" w14:textId="54EFAC0F" w:rsidR="00F94FD0" w:rsidRDefault="00FE5919" w:rsidP="00572912">
      <w:pPr>
        <w:pStyle w:val="Odstavecseseznamem"/>
        <w:numPr>
          <w:ilvl w:val="0"/>
          <w:numId w:val="9"/>
        </w:numPr>
        <w:tabs>
          <w:tab w:val="left" w:pos="284"/>
        </w:tabs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lastRenderedPageBreak/>
        <w:t xml:space="preserve"> </w:t>
      </w:r>
      <w:r w:rsidR="0099355E">
        <w:rPr>
          <w:rFonts w:ascii="Calibri" w:eastAsia="Calibri" w:hAnsi="Calibri" w:cs="Calibri"/>
          <w:b/>
          <w:color w:val="993366"/>
          <w:sz w:val="28"/>
          <w:szCs w:val="28"/>
        </w:rPr>
        <w:t xml:space="preserve">Změny v zákoně o daních z příjmů </w:t>
      </w:r>
    </w:p>
    <w:p w14:paraId="4F2834FF" w14:textId="62C2597B" w:rsidR="005E093E" w:rsidRDefault="0099355E" w:rsidP="005551AE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hanging="1778"/>
        <w:rPr>
          <w:rFonts w:ascii="Calibri" w:eastAsia="Calibri" w:hAnsi="Calibri" w:cs="Calibri"/>
          <w:b/>
          <w:color w:val="D60093"/>
          <w:sz w:val="24"/>
          <w:szCs w:val="24"/>
        </w:rPr>
      </w:pPr>
      <w:r w:rsidRPr="00572912">
        <w:rPr>
          <w:rFonts w:ascii="Calibri" w:eastAsia="Calibri" w:hAnsi="Calibri" w:cs="Calibri"/>
          <w:b/>
          <w:color w:val="D60093"/>
          <w:sz w:val="24"/>
          <w:szCs w:val="24"/>
        </w:rPr>
        <w:t>Paušální daň</w:t>
      </w:r>
      <w:r w:rsidR="00854077">
        <w:rPr>
          <w:rFonts w:ascii="Calibri" w:eastAsia="Calibri" w:hAnsi="Calibri" w:cs="Calibri"/>
          <w:b/>
          <w:color w:val="D60093"/>
          <w:sz w:val="24"/>
          <w:szCs w:val="24"/>
        </w:rPr>
        <w:t xml:space="preserve"> fyzických osob</w:t>
      </w:r>
    </w:p>
    <w:p w14:paraId="2E6BB9EB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 roce 2021 zavedl zákon o daních z příjmů institut „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PAUŠÁLNÍ DANĚ</w:t>
      </w:r>
      <w:r>
        <w:rPr>
          <w:rFonts w:ascii="Calibri" w:eastAsia="Calibri" w:hAnsi="Calibri" w:cs="Calibri"/>
          <w:color w:val="000000"/>
          <w:sz w:val="24"/>
          <w:szCs w:val="24"/>
        </w:rPr>
        <w:t>“ pro fyzické osoby, které splní podmínky stanovené v zákoně o daních z příjmů.</w:t>
      </w:r>
    </w:p>
    <w:p w14:paraId="75C82E61" w14:textId="0D851F90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 § 2a a </w:t>
      </w:r>
      <w:r w:rsidR="00E27DD7">
        <w:rPr>
          <w:rFonts w:ascii="Calibri" w:eastAsia="Calibri" w:hAnsi="Calibri" w:cs="Calibri"/>
          <w:color w:val="000000"/>
          <w:sz w:val="24"/>
          <w:szCs w:val="24"/>
        </w:rPr>
        <w:t xml:space="preserve">§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7a najdeme právní úpravu této „daně“. </w:t>
      </w:r>
    </w:p>
    <w:p w14:paraId="1BA8406B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Jde ale vlastně o souhrnnou částku povinných odvodů podnikatele.</w:t>
      </w:r>
    </w:p>
    <w:p w14:paraId="20BC020B" w14:textId="77777777" w:rsidR="00572912" w:rsidRPr="00F94FD0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14"/>
          <w:szCs w:val="14"/>
        </w:rPr>
      </w:pPr>
    </w:p>
    <w:p w14:paraId="67A72A2C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Jsou zavedena </w:t>
      </w:r>
      <w:r w:rsidRPr="00F94FD0">
        <w:rPr>
          <w:rFonts w:ascii="Calibri" w:eastAsia="Calibri" w:hAnsi="Calibri" w:cs="Calibri"/>
          <w:b/>
          <w:bCs/>
          <w:color w:val="000000"/>
          <w:sz w:val="24"/>
          <w:szCs w:val="24"/>
        </w:rPr>
        <w:t>3 pásma paušálního režimu</w:t>
      </w:r>
      <w:r>
        <w:rPr>
          <w:rFonts w:ascii="Calibri" w:eastAsia="Calibri" w:hAnsi="Calibri" w:cs="Calibri"/>
          <w:color w:val="000000"/>
          <w:sz w:val="24"/>
          <w:szCs w:val="24"/>
        </w:rPr>
        <w:t>, která se od sebe liší výší příjmů podnikatele.</w:t>
      </w:r>
    </w:p>
    <w:p w14:paraId="1309D372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Níže uvádím zjednodušený pohled na tato pásma s částkou paušální zálohy pro rok </w:t>
      </w:r>
      <w:r>
        <w:rPr>
          <w:rFonts w:ascii="Calibri" w:eastAsia="Calibri" w:hAnsi="Calibri" w:cs="Calibri"/>
          <w:sz w:val="24"/>
          <w:szCs w:val="24"/>
        </w:rPr>
        <w:t>2025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7B0180BF" w14:textId="77777777" w:rsidR="00572912" w:rsidRDefault="00572912" w:rsidP="00572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první pásmo (příjmy do 1 mil. Kč),</w:t>
      </w:r>
    </w:p>
    <w:p w14:paraId="03B51268" w14:textId="77777777" w:rsidR="00572912" w:rsidRDefault="00572912" w:rsidP="00572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druhé pásmo (příjmy do 1,5 mil. Kč),</w:t>
      </w:r>
    </w:p>
    <w:p w14:paraId="548FCC5D" w14:textId="77777777" w:rsidR="00572912" w:rsidRDefault="00572912" w:rsidP="00572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třetí pásmo (příjmy do 2 mil. Kč).</w:t>
      </w:r>
    </w:p>
    <w:p w14:paraId="2B9FE88C" w14:textId="77777777" w:rsidR="00572912" w:rsidRDefault="00572912" w:rsidP="00572912">
      <w:pPr>
        <w:rPr>
          <w:rFonts w:ascii="Calibri" w:eastAsia="Calibri" w:hAnsi="Calibri" w:cs="Calibri"/>
          <w:color w:val="000000"/>
          <w:sz w:val="12"/>
          <w:szCs w:val="12"/>
        </w:rPr>
      </w:pPr>
    </w:p>
    <w:tbl>
      <w:tblPr>
        <w:tblStyle w:val="a0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701"/>
        <w:gridCol w:w="1701"/>
        <w:gridCol w:w="1701"/>
      </w:tblGrid>
      <w:tr w:rsidR="00572912" w14:paraId="6201193C" w14:textId="77777777" w:rsidTr="009A73E9">
        <w:tc>
          <w:tcPr>
            <w:tcW w:w="8897" w:type="dxa"/>
            <w:gridSpan w:val="5"/>
            <w:shd w:val="clear" w:color="auto" w:fill="7030A0"/>
          </w:tcPr>
          <w:p w14:paraId="30A917C1" w14:textId="77777777" w:rsidR="00572912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VÝŠE PAUŠÁLNÍ ZÁLOHY PRO ROK 2026</w:t>
            </w:r>
          </w:p>
        </w:tc>
      </w:tr>
      <w:tr w:rsidR="00572912" w14:paraId="3220302A" w14:textId="77777777" w:rsidTr="009A73E9">
        <w:trPr>
          <w:trHeight w:val="447"/>
        </w:trPr>
        <w:tc>
          <w:tcPr>
            <w:tcW w:w="1809" w:type="dxa"/>
          </w:tcPr>
          <w:p w14:paraId="5F31EFA2" w14:textId="77777777" w:rsidR="00572912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C2F5B7" w14:textId="77777777" w:rsidR="00572912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SP*</w:t>
            </w:r>
          </w:p>
        </w:tc>
        <w:tc>
          <w:tcPr>
            <w:tcW w:w="1701" w:type="dxa"/>
          </w:tcPr>
          <w:p w14:paraId="67593B7B" w14:textId="77777777" w:rsidR="00572912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ZP*</w:t>
            </w:r>
          </w:p>
        </w:tc>
        <w:tc>
          <w:tcPr>
            <w:tcW w:w="1701" w:type="dxa"/>
          </w:tcPr>
          <w:p w14:paraId="654BBAE4" w14:textId="77777777" w:rsidR="00572912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Daň*</w:t>
            </w:r>
          </w:p>
        </w:tc>
        <w:tc>
          <w:tcPr>
            <w:tcW w:w="1701" w:type="dxa"/>
          </w:tcPr>
          <w:p w14:paraId="254DBB89" w14:textId="77777777" w:rsidR="00572912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Celkem</w:t>
            </w:r>
          </w:p>
        </w:tc>
      </w:tr>
      <w:tr w:rsidR="00572912" w14:paraId="556CA499" w14:textId="77777777" w:rsidTr="009A73E9">
        <w:tc>
          <w:tcPr>
            <w:tcW w:w="1809" w:type="dxa"/>
          </w:tcPr>
          <w:p w14:paraId="17E49A58" w14:textId="77777777" w:rsidR="00572912" w:rsidRPr="00CE6B9D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 xml:space="preserve">PRVNÍ </w:t>
            </w:r>
            <w:r w:rsidRPr="00CE6B9D"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PÁSMO</w:t>
            </w:r>
          </w:p>
        </w:tc>
        <w:tc>
          <w:tcPr>
            <w:tcW w:w="1985" w:type="dxa"/>
          </w:tcPr>
          <w:p w14:paraId="3801E8B4" w14:textId="77777777" w:rsidR="00572912" w:rsidRPr="00BC2767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BC2767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6 578</w:t>
            </w:r>
          </w:p>
        </w:tc>
        <w:tc>
          <w:tcPr>
            <w:tcW w:w="1701" w:type="dxa"/>
          </w:tcPr>
          <w:p w14:paraId="3C4906DA" w14:textId="77777777" w:rsidR="00572912" w:rsidRPr="00BC2767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BC2767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3 306</w:t>
            </w:r>
          </w:p>
        </w:tc>
        <w:tc>
          <w:tcPr>
            <w:tcW w:w="1701" w:type="dxa"/>
          </w:tcPr>
          <w:p w14:paraId="58989B48" w14:textId="77777777" w:rsidR="00572912" w:rsidRPr="00BC2767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BC2767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7189FAEF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bCs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b/>
                <w:bCs/>
                <w:color w:val="6600CC"/>
                <w:sz w:val="24"/>
                <w:szCs w:val="24"/>
              </w:rPr>
              <w:t>9 984</w:t>
            </w:r>
          </w:p>
        </w:tc>
      </w:tr>
      <w:tr w:rsidR="00572912" w14:paraId="1581D111" w14:textId="77777777" w:rsidTr="009A73E9">
        <w:tc>
          <w:tcPr>
            <w:tcW w:w="1809" w:type="dxa"/>
          </w:tcPr>
          <w:p w14:paraId="43F37280" w14:textId="77777777" w:rsidR="00572912" w:rsidRPr="00CE6B9D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DRUHÉ PÁSMO</w:t>
            </w:r>
          </w:p>
        </w:tc>
        <w:tc>
          <w:tcPr>
            <w:tcW w:w="1985" w:type="dxa"/>
          </w:tcPr>
          <w:p w14:paraId="6D7C6812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8 191</w:t>
            </w:r>
          </w:p>
        </w:tc>
        <w:tc>
          <w:tcPr>
            <w:tcW w:w="1701" w:type="dxa"/>
          </w:tcPr>
          <w:p w14:paraId="58B176FE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3 591</w:t>
            </w:r>
          </w:p>
        </w:tc>
        <w:tc>
          <w:tcPr>
            <w:tcW w:w="1701" w:type="dxa"/>
          </w:tcPr>
          <w:p w14:paraId="2B2EE33D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4 963</w:t>
            </w:r>
          </w:p>
        </w:tc>
        <w:tc>
          <w:tcPr>
            <w:tcW w:w="1701" w:type="dxa"/>
          </w:tcPr>
          <w:p w14:paraId="40D06364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bCs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b/>
                <w:bCs/>
                <w:color w:val="6600CC"/>
                <w:sz w:val="24"/>
                <w:szCs w:val="24"/>
              </w:rPr>
              <w:t>16 745</w:t>
            </w:r>
          </w:p>
        </w:tc>
      </w:tr>
      <w:tr w:rsidR="00572912" w14:paraId="17C3E95A" w14:textId="77777777" w:rsidTr="009A73E9">
        <w:tc>
          <w:tcPr>
            <w:tcW w:w="1809" w:type="dxa"/>
          </w:tcPr>
          <w:p w14:paraId="303E3592" w14:textId="77777777" w:rsidR="00572912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Calibri" w:eastAsia="Calibri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30A0"/>
                <w:sz w:val="24"/>
                <w:szCs w:val="24"/>
              </w:rPr>
              <w:t>TŘETÍ PÁSMO</w:t>
            </w:r>
          </w:p>
        </w:tc>
        <w:tc>
          <w:tcPr>
            <w:tcW w:w="1985" w:type="dxa"/>
          </w:tcPr>
          <w:p w14:paraId="5D99E4F3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12 527</w:t>
            </w:r>
          </w:p>
        </w:tc>
        <w:tc>
          <w:tcPr>
            <w:tcW w:w="1701" w:type="dxa"/>
          </w:tcPr>
          <w:p w14:paraId="73F11FFB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5 292</w:t>
            </w:r>
          </w:p>
        </w:tc>
        <w:tc>
          <w:tcPr>
            <w:tcW w:w="1701" w:type="dxa"/>
          </w:tcPr>
          <w:p w14:paraId="0464DAFF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color w:val="6600CC"/>
                <w:sz w:val="24"/>
                <w:szCs w:val="24"/>
              </w:rPr>
              <w:t>9 320</w:t>
            </w:r>
          </w:p>
        </w:tc>
        <w:tc>
          <w:tcPr>
            <w:tcW w:w="1701" w:type="dxa"/>
          </w:tcPr>
          <w:p w14:paraId="2C321106" w14:textId="77777777" w:rsidR="00572912" w:rsidRPr="00752B38" w:rsidRDefault="00572912" w:rsidP="009A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bCs/>
                <w:color w:val="6600CC"/>
                <w:sz w:val="24"/>
                <w:szCs w:val="24"/>
              </w:rPr>
            </w:pPr>
            <w:r w:rsidRPr="00752B38">
              <w:rPr>
                <w:rFonts w:ascii="Calibri" w:eastAsia="Calibri" w:hAnsi="Calibri" w:cs="Calibri"/>
                <w:b/>
                <w:bCs/>
                <w:color w:val="6600CC"/>
                <w:sz w:val="24"/>
                <w:szCs w:val="24"/>
              </w:rPr>
              <w:t>27 139</w:t>
            </w:r>
          </w:p>
        </w:tc>
      </w:tr>
    </w:tbl>
    <w:p w14:paraId="51DBD0D3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6600CC"/>
          <w:sz w:val="24"/>
          <w:szCs w:val="24"/>
        </w:rPr>
      </w:pPr>
      <w:r>
        <w:rPr>
          <w:rFonts w:ascii="Calibri" w:eastAsia="Calibri" w:hAnsi="Calibri" w:cs="Calibri"/>
          <w:color w:val="6600CC"/>
          <w:sz w:val="24"/>
          <w:szCs w:val="24"/>
        </w:rPr>
        <w:t>* SP = pojistné na sociální zabezpečení a státní politiku zaměstnanosti (důchodové)</w:t>
      </w:r>
    </w:p>
    <w:p w14:paraId="78E71227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6600CC"/>
          <w:sz w:val="24"/>
          <w:szCs w:val="24"/>
        </w:rPr>
      </w:pPr>
      <w:r>
        <w:rPr>
          <w:rFonts w:ascii="Calibri" w:eastAsia="Calibri" w:hAnsi="Calibri" w:cs="Calibri"/>
          <w:color w:val="6600CC"/>
          <w:sz w:val="24"/>
          <w:szCs w:val="24"/>
        </w:rPr>
        <w:t xml:space="preserve">   ZP = všeobecné zdravotní pojištění</w:t>
      </w:r>
    </w:p>
    <w:p w14:paraId="53B06AC3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6600CC"/>
          <w:sz w:val="24"/>
          <w:szCs w:val="24"/>
        </w:rPr>
      </w:pPr>
      <w:r>
        <w:rPr>
          <w:rFonts w:ascii="Calibri" w:eastAsia="Calibri" w:hAnsi="Calibri" w:cs="Calibri"/>
          <w:color w:val="6600CC"/>
          <w:sz w:val="24"/>
          <w:szCs w:val="24"/>
        </w:rPr>
        <w:t xml:space="preserve">   Daň = je myšlena daň z příjmů fyzických osob</w:t>
      </w:r>
    </w:p>
    <w:p w14:paraId="31FC99C6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</w:p>
    <w:p w14:paraId="42A42017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 zákoně najdeme řadu podmínek pro možnost jejího využití, vyjmenujme si alespoň některé:</w:t>
      </w:r>
    </w:p>
    <w:p w14:paraId="2D6FE00F" w14:textId="77777777" w:rsidR="00572912" w:rsidRDefault="00572912" w:rsidP="00572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mohou ji využít podnikatelé, kteří mají pouze příjmy ze samostatné činnosti nepřesahující částku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2 000 000 Kč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za rok (+ další podmínky),</w:t>
      </w:r>
    </w:p>
    <w:p w14:paraId="37F360CA" w14:textId="77777777" w:rsidR="00572912" w:rsidRDefault="00572912" w:rsidP="00572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nesmí být plátcem DPH,</w:t>
      </w:r>
    </w:p>
    <w:p w14:paraId="0ED4E7D9" w14:textId="77777777" w:rsidR="00572912" w:rsidRDefault="00572912" w:rsidP="00572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nesmí být společníkem v. o. s. nebo komplementářem komanditní společnosti,</w:t>
      </w:r>
    </w:p>
    <w:p w14:paraId="18CF27BB" w14:textId="77777777" w:rsidR="00572912" w:rsidRDefault="00572912" w:rsidP="00572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nesmí být v insolvenci,</w:t>
      </w:r>
    </w:p>
    <w:p w14:paraId="5E33F7BD" w14:textId="77777777" w:rsidR="00572912" w:rsidRDefault="00572912" w:rsidP="00572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vstup do režimu paušální daně musí podnikatel požádat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do 10. ledna běžného roku,</w:t>
      </w:r>
    </w:p>
    <w:p w14:paraId="0AB40074" w14:textId="77777777" w:rsidR="00572912" w:rsidRDefault="00572912" w:rsidP="005729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měsíční záloha je splatná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do 20. v měsíci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(např. do 20. ledna za leden).</w:t>
      </w:r>
    </w:p>
    <w:p w14:paraId="3682201B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Paušální daň má jistě své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výhody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nevýhody</w:t>
      </w:r>
      <w:r>
        <w:rPr>
          <w:rFonts w:ascii="Calibri" w:eastAsia="Calibri" w:hAnsi="Calibri" w:cs="Calibri"/>
          <w:color w:val="000000"/>
          <w:sz w:val="24"/>
          <w:szCs w:val="24"/>
        </w:rPr>
        <w:t>, proto je potřeba vstup do paušálního režimu zvážit ze všech hledisek.</w:t>
      </w:r>
    </w:p>
    <w:p w14:paraId="535E50E6" w14:textId="03DD19B0" w:rsidR="00572912" w:rsidRDefault="00572912" w:rsidP="00572912">
      <w:pPr>
        <w:pStyle w:val="Odstavecseseznamem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4E93E9EE" w14:textId="43ABEADB" w:rsidR="00572912" w:rsidRDefault="00572912" w:rsidP="005551AE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Sazby daně z příjmů fyzických osob</w:t>
      </w:r>
    </w:p>
    <w:p w14:paraId="01B54196" w14:textId="77777777" w:rsidR="00AA3FDF" w:rsidRDefault="00572912" w:rsidP="00572912">
      <w:pPr>
        <w:pStyle w:val="Odstavecseseznamem"/>
        <w:ind w:left="360"/>
        <w:rPr>
          <w:rFonts w:ascii="Calibri" w:eastAsia="Calibri" w:hAnsi="Calibri" w:cs="Calibri"/>
          <w:sz w:val="24"/>
          <w:szCs w:val="26"/>
        </w:rPr>
      </w:pPr>
      <w:r w:rsidRPr="00572912">
        <w:rPr>
          <w:rFonts w:ascii="Calibri" w:eastAsia="Calibri" w:hAnsi="Calibri" w:cs="Calibri"/>
          <w:sz w:val="24"/>
          <w:szCs w:val="26"/>
        </w:rPr>
        <w:t xml:space="preserve">Již několik let platí u daně z příjmů FO 2 sazby daně: 15 % a 23 %. </w:t>
      </w:r>
    </w:p>
    <w:p w14:paraId="21467C3A" w14:textId="29C4B94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sz w:val="24"/>
          <w:szCs w:val="26"/>
        </w:rPr>
      </w:pPr>
      <w:r w:rsidRPr="00572912">
        <w:rPr>
          <w:rFonts w:ascii="Calibri" w:eastAsia="Calibri" w:hAnsi="Calibri" w:cs="Calibri"/>
          <w:sz w:val="24"/>
          <w:szCs w:val="26"/>
        </w:rPr>
        <w:t xml:space="preserve">Hranice pro uplatnění </w:t>
      </w:r>
      <w:r w:rsidR="00AA3FDF">
        <w:rPr>
          <w:rFonts w:ascii="Calibri" w:eastAsia="Calibri" w:hAnsi="Calibri" w:cs="Calibri"/>
          <w:sz w:val="24"/>
          <w:szCs w:val="26"/>
        </w:rPr>
        <w:t>sazby ve výši 23 %</w:t>
      </w:r>
      <w:r w:rsidRPr="00572912">
        <w:rPr>
          <w:rFonts w:ascii="Calibri" w:eastAsia="Calibri" w:hAnsi="Calibri" w:cs="Calibri"/>
          <w:sz w:val="24"/>
          <w:szCs w:val="26"/>
        </w:rPr>
        <w:t xml:space="preserve"> </w:t>
      </w:r>
      <w:r w:rsidR="00AA3FDF">
        <w:rPr>
          <w:rFonts w:ascii="Calibri" w:eastAsia="Calibri" w:hAnsi="Calibri" w:cs="Calibri"/>
          <w:sz w:val="24"/>
          <w:szCs w:val="26"/>
        </w:rPr>
        <w:t>byla</w:t>
      </w:r>
      <w:r w:rsidRPr="00572912">
        <w:rPr>
          <w:rFonts w:ascii="Calibri" w:eastAsia="Calibri" w:hAnsi="Calibri" w:cs="Calibri"/>
          <w:sz w:val="24"/>
          <w:szCs w:val="26"/>
        </w:rPr>
        <w:t xml:space="preserve"> </w:t>
      </w:r>
      <w:r w:rsidR="00DB39F9" w:rsidRPr="00572912">
        <w:rPr>
          <w:rFonts w:ascii="Calibri" w:eastAsia="Calibri" w:hAnsi="Calibri" w:cs="Calibri"/>
          <w:sz w:val="24"/>
          <w:szCs w:val="26"/>
        </w:rPr>
        <w:t xml:space="preserve">stanovena </w:t>
      </w:r>
      <w:r w:rsidRPr="00572912">
        <w:rPr>
          <w:rFonts w:ascii="Calibri" w:eastAsia="Calibri" w:hAnsi="Calibri" w:cs="Calibri"/>
          <w:sz w:val="24"/>
          <w:szCs w:val="26"/>
        </w:rPr>
        <w:t>do konce roku 2023 na 48násobek průměrné mzdy.</w:t>
      </w:r>
    </w:p>
    <w:p w14:paraId="28188AD9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sz w:val="24"/>
          <w:szCs w:val="26"/>
        </w:rPr>
      </w:pPr>
      <w:r w:rsidRPr="00572912">
        <w:rPr>
          <w:rFonts w:ascii="Calibri" w:eastAsia="Calibri" w:hAnsi="Calibri" w:cs="Calibri"/>
          <w:sz w:val="24"/>
          <w:szCs w:val="26"/>
        </w:rPr>
        <w:t>Od roku 2024 se tato hranice snížila z 48násobku průměrné mzdy na 36násobek průměrné mzdy.</w:t>
      </w:r>
    </w:p>
    <w:p w14:paraId="50936F23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/>
          <w:bCs/>
          <w:sz w:val="24"/>
          <w:szCs w:val="26"/>
        </w:rPr>
      </w:pPr>
      <w:r w:rsidRPr="00572912">
        <w:rPr>
          <w:rFonts w:ascii="Calibri" w:eastAsia="Calibri" w:hAnsi="Calibri" w:cs="Calibri"/>
          <w:b/>
          <w:bCs/>
          <w:sz w:val="24"/>
          <w:szCs w:val="26"/>
        </w:rPr>
        <w:t>Pro rok 2026 jde o částku Kč 1 762 812.</w:t>
      </w:r>
    </w:p>
    <w:p w14:paraId="431B766B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/>
          <w:bCs/>
          <w:sz w:val="24"/>
          <w:szCs w:val="26"/>
        </w:rPr>
      </w:pPr>
    </w:p>
    <w:p w14:paraId="0F9AC582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sz w:val="24"/>
          <w:szCs w:val="26"/>
        </w:rPr>
      </w:pPr>
      <w:r w:rsidRPr="00572912">
        <w:rPr>
          <w:rFonts w:ascii="Calibri" w:eastAsia="Calibri" w:hAnsi="Calibri" w:cs="Calibri"/>
          <w:sz w:val="24"/>
          <w:szCs w:val="26"/>
        </w:rPr>
        <w:t>Při měsíčním výpočtu záloh příjmu ze závislé činnosti jde nově o 3násobek průměrné mzdy.</w:t>
      </w:r>
    </w:p>
    <w:p w14:paraId="3F97CF83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/>
          <w:bCs/>
          <w:sz w:val="24"/>
          <w:szCs w:val="26"/>
        </w:rPr>
      </w:pPr>
      <w:r w:rsidRPr="00572912">
        <w:rPr>
          <w:rFonts w:ascii="Calibri" w:eastAsia="Calibri" w:hAnsi="Calibri" w:cs="Calibri"/>
          <w:b/>
          <w:bCs/>
          <w:sz w:val="24"/>
          <w:szCs w:val="26"/>
        </w:rPr>
        <w:t>Pro rok 2026 jde o částku Kč 146 901.</w:t>
      </w:r>
    </w:p>
    <w:p w14:paraId="4BF44AE6" w14:textId="77777777" w:rsidR="00572912" w:rsidRDefault="00572912" w:rsidP="00572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27B88389" w14:textId="6C9AF289" w:rsidR="00572912" w:rsidRDefault="00572912">
      <w:pPr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br w:type="page"/>
      </w:r>
    </w:p>
    <w:p w14:paraId="371BFD14" w14:textId="334A5FAE" w:rsidR="00572912" w:rsidRDefault="00572912" w:rsidP="005551AE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hanging="1778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lastRenderedPageBreak/>
        <w:t>Změny v limitech v zákoně o dani z příjmů fyzických osob</w:t>
      </w:r>
    </w:p>
    <w:p w14:paraId="05EDD8E7" w14:textId="2874960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sz w:val="24"/>
          <w:szCs w:val="24"/>
        </w:rPr>
      </w:pPr>
      <w:r w:rsidRPr="00572912">
        <w:rPr>
          <w:rFonts w:ascii="Calibri" w:eastAsia="Calibri" w:hAnsi="Calibri" w:cs="Calibri"/>
          <w:sz w:val="24"/>
          <w:szCs w:val="24"/>
        </w:rPr>
        <w:t>Nově (od 1. 1. 2025) byly benefity uvedené v § 6 (9) d) rozděleny do dvou skupin:</w:t>
      </w:r>
    </w:p>
    <w:p w14:paraId="10A6BC0F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sz w:val="12"/>
          <w:szCs w:val="12"/>
        </w:rPr>
      </w:pPr>
    </w:p>
    <w:p w14:paraId="67895062" w14:textId="465DA7D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/>
          <w:sz w:val="24"/>
          <w:szCs w:val="24"/>
        </w:rPr>
      </w:pPr>
      <w:r w:rsidRPr="00F94FD0">
        <w:rPr>
          <w:rFonts w:eastAsia="Calibri"/>
          <w:b/>
          <w:noProof/>
          <w:color w:val="660066"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6F64BCCC" wp14:editId="2825BEDF">
            <wp:simplePos x="0" y="0"/>
            <wp:positionH relativeFrom="margin">
              <wp:posOffset>4143326</wp:posOffset>
            </wp:positionH>
            <wp:positionV relativeFrom="paragraph">
              <wp:posOffset>127098</wp:posOffset>
            </wp:positionV>
            <wp:extent cx="1790700" cy="1687195"/>
            <wp:effectExtent l="0" t="0" r="0" b="8255"/>
            <wp:wrapThrough wrapText="bothSides">
              <wp:wrapPolygon edited="0">
                <wp:start x="0" y="0"/>
                <wp:lineTo x="0" y="21462"/>
                <wp:lineTo x="21370" y="21462"/>
                <wp:lineTo x="21370" y="0"/>
                <wp:lineTo x="0" y="0"/>
              </wp:wrapPolygon>
            </wp:wrapThrough>
            <wp:docPr id="357478360" name="Obrázek 1" descr="Obsah obrázku fotbal, mí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78360" name="Obrázek 1" descr="Obsah obrázku fotbal, míč&#10;&#10;Popis byl vytvořen automaticky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2912">
        <w:rPr>
          <w:rFonts w:ascii="Calibri" w:eastAsia="Calibri" w:hAnsi="Calibri" w:cs="Calibri"/>
          <w:bCs/>
          <w:sz w:val="24"/>
          <w:szCs w:val="24"/>
        </w:rPr>
        <w:t xml:space="preserve">1. pořízení zboží nebo služeb zdravotního, léčebného, hygienického a obdobného charakteru od zdravotnických zařízení nebo pořízení zdravotnických prostředků na lékařský předpis; tato plnění jsou osvobozena v úhrnu </w:t>
      </w:r>
      <w:r w:rsidRPr="00572912">
        <w:rPr>
          <w:rFonts w:ascii="Calibri" w:eastAsia="Calibri" w:hAnsi="Calibri" w:cs="Calibri"/>
          <w:b/>
          <w:sz w:val="24"/>
          <w:szCs w:val="24"/>
        </w:rPr>
        <w:t>do výše průměrné mzdy za zdaňovací období,</w:t>
      </w:r>
    </w:p>
    <w:p w14:paraId="19DD9DA4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/>
          <w:sz w:val="12"/>
          <w:szCs w:val="12"/>
        </w:rPr>
      </w:pPr>
    </w:p>
    <w:p w14:paraId="65F54E7A" w14:textId="2FF9AC09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/>
          <w:sz w:val="24"/>
          <w:szCs w:val="24"/>
        </w:rPr>
      </w:pPr>
      <w:r w:rsidRPr="00572912">
        <w:rPr>
          <w:rFonts w:ascii="Calibri" w:eastAsia="Calibri" w:hAnsi="Calibri" w:cs="Calibri"/>
          <w:bCs/>
          <w:sz w:val="24"/>
          <w:szCs w:val="24"/>
        </w:rPr>
        <w:t xml:space="preserve">2. použití vzdělávacích nebo rekreačních zařízení, poskytnutí rekreace nebo zájezdu, použití zařízení péče o děti předškolního věku včetně mateřské školy podle školského zákona, knihovny zaměstnavatele nebo tělovýchovných a sportovních zařízení nebo poskytnutí příspěvku na kulturní nebo sportovní akce nebo příspěvku na tištěné knihy, včetně obrázkových knih pro děti, mimo knih, ve kterých reklama přesahuje 50 % plochy; tato plnění jsou osvobozena v úhrnu do výše </w:t>
      </w:r>
      <w:r w:rsidRPr="00572912">
        <w:rPr>
          <w:rFonts w:ascii="Calibri" w:eastAsia="Calibri" w:hAnsi="Calibri" w:cs="Calibri"/>
          <w:b/>
          <w:sz w:val="24"/>
          <w:szCs w:val="24"/>
        </w:rPr>
        <w:t>poloviny průměrné mzdy za zdaňovací období.</w:t>
      </w:r>
    </w:p>
    <w:p w14:paraId="0ED09D7A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Cs/>
          <w:sz w:val="24"/>
          <w:szCs w:val="24"/>
        </w:rPr>
      </w:pPr>
    </w:p>
    <w:p w14:paraId="74360E29" w14:textId="6A7674AA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Cs/>
          <w:sz w:val="24"/>
          <w:szCs w:val="24"/>
        </w:rPr>
      </w:pPr>
      <w:r w:rsidRPr="00572912">
        <w:rPr>
          <w:rFonts w:ascii="Calibri" w:eastAsia="Calibri" w:hAnsi="Calibri" w:cs="Calibri"/>
          <w:bCs/>
          <w:sz w:val="24"/>
          <w:szCs w:val="24"/>
        </w:rPr>
        <w:t>Čímž došlo k významnému navýšení osvobození těchto benefitů.</w:t>
      </w:r>
    </w:p>
    <w:p w14:paraId="58CA279D" w14:textId="77777777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Cs/>
          <w:sz w:val="24"/>
          <w:szCs w:val="24"/>
        </w:rPr>
      </w:pPr>
      <w:r w:rsidRPr="00572912">
        <w:rPr>
          <w:rFonts w:ascii="Calibri" w:eastAsia="Calibri" w:hAnsi="Calibri" w:cs="Calibri"/>
          <w:bCs/>
          <w:sz w:val="24"/>
          <w:szCs w:val="24"/>
        </w:rPr>
        <w:t xml:space="preserve">Pro rok 2026 je stanovena průměrná mzda pro tyto limity ve výši </w:t>
      </w:r>
      <w:r w:rsidRPr="00572912">
        <w:rPr>
          <w:rFonts w:ascii="Calibri" w:eastAsia="Calibri" w:hAnsi="Calibri" w:cs="Calibri"/>
          <w:b/>
          <w:sz w:val="24"/>
          <w:szCs w:val="24"/>
        </w:rPr>
        <w:t>48 967 Kč</w:t>
      </w:r>
      <w:r w:rsidRPr="00572912">
        <w:rPr>
          <w:rFonts w:ascii="Calibri" w:eastAsia="Calibri" w:hAnsi="Calibri" w:cs="Calibri"/>
          <w:bCs/>
          <w:sz w:val="24"/>
          <w:szCs w:val="24"/>
        </w:rPr>
        <w:t xml:space="preserve"> (polovina tak činí </w:t>
      </w:r>
    </w:p>
    <w:p w14:paraId="5E5EA174" w14:textId="2A2E0E2E" w:rsidR="00572912" w:rsidRPr="00572912" w:rsidRDefault="00572912" w:rsidP="00572912">
      <w:pPr>
        <w:pStyle w:val="Odstavecseseznamem"/>
        <w:ind w:left="360"/>
        <w:rPr>
          <w:rFonts w:ascii="Calibri" w:eastAsia="Calibri" w:hAnsi="Calibri" w:cs="Calibri"/>
          <w:b/>
          <w:sz w:val="24"/>
          <w:szCs w:val="24"/>
        </w:rPr>
      </w:pPr>
      <w:r w:rsidRPr="00572912">
        <w:rPr>
          <w:rFonts w:ascii="Calibri" w:eastAsia="Calibri" w:hAnsi="Calibri" w:cs="Calibri"/>
          <w:b/>
          <w:sz w:val="24"/>
          <w:szCs w:val="24"/>
        </w:rPr>
        <w:t>24 483,50 Kč</w:t>
      </w:r>
      <w:r>
        <w:rPr>
          <w:rFonts w:ascii="Calibri" w:eastAsia="Calibri" w:hAnsi="Calibri" w:cs="Calibri"/>
          <w:b/>
          <w:sz w:val="24"/>
          <w:szCs w:val="24"/>
        </w:rPr>
        <w:t>)</w:t>
      </w:r>
      <w:r w:rsidRPr="00572912">
        <w:rPr>
          <w:rFonts w:ascii="Calibri" w:eastAsia="Calibri" w:hAnsi="Calibri" w:cs="Calibri"/>
          <w:b/>
          <w:sz w:val="24"/>
          <w:szCs w:val="24"/>
        </w:rPr>
        <w:t>.</w:t>
      </w:r>
    </w:p>
    <w:p w14:paraId="24D860B8" w14:textId="433D21E6" w:rsidR="00572912" w:rsidRDefault="00572912" w:rsidP="00572912">
      <w:pPr>
        <w:pStyle w:val="Odstavecseseznamem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4D65A046" w14:textId="693917AD" w:rsidR="00572912" w:rsidRDefault="000044FC" w:rsidP="005551AE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hanging="1636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Odčitatelné položky od základu daně z příjmů</w:t>
      </w:r>
    </w:p>
    <w:p w14:paraId="1659DEED" w14:textId="77777777" w:rsidR="0068333A" w:rsidRDefault="0068333A" w:rsidP="00004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Cs/>
          <w:sz w:val="24"/>
          <w:szCs w:val="24"/>
        </w:rPr>
      </w:pPr>
      <w:r w:rsidRPr="0068333A">
        <w:rPr>
          <w:rFonts w:ascii="Calibri" w:eastAsia="Calibri" w:hAnsi="Calibri" w:cs="Calibri"/>
          <w:b/>
          <w:noProof/>
          <w:color w:val="D60093"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7FCA93B2" wp14:editId="386019BB">
            <wp:simplePos x="0" y="0"/>
            <wp:positionH relativeFrom="column">
              <wp:posOffset>207010</wp:posOffset>
            </wp:positionH>
            <wp:positionV relativeFrom="paragraph">
              <wp:posOffset>74930</wp:posOffset>
            </wp:positionV>
            <wp:extent cx="1529715" cy="2680335"/>
            <wp:effectExtent l="0" t="0" r="0" b="5715"/>
            <wp:wrapTight wrapText="bothSides">
              <wp:wrapPolygon edited="0">
                <wp:start x="0" y="0"/>
                <wp:lineTo x="0" y="21493"/>
                <wp:lineTo x="21250" y="21493"/>
                <wp:lineTo x="21250" y="0"/>
                <wp:lineTo x="0" y="0"/>
              </wp:wrapPolygon>
            </wp:wrapTight>
            <wp:docPr id="1942967760" name="Obrázek 1" descr="Obsah obrázku nábytek, kreslené, stůl, skic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67760" name="Obrázek 1" descr="Obsah obrázku nábytek, kreslené, stůl, skica&#10;&#10;Obsah generovaný pomocí AI může být nesprávný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4FC">
        <w:rPr>
          <w:rFonts w:ascii="Calibri" w:eastAsia="Calibri" w:hAnsi="Calibri" w:cs="Calibri"/>
          <w:bCs/>
          <w:sz w:val="24"/>
          <w:szCs w:val="24"/>
        </w:rPr>
        <w:t xml:space="preserve">       </w:t>
      </w:r>
    </w:p>
    <w:p w14:paraId="2A51650A" w14:textId="239BAD7D" w:rsidR="00E90F00" w:rsidRDefault="000044FC" w:rsidP="00004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Zatímco </w:t>
      </w:r>
      <w:r w:rsidR="00E90F00">
        <w:rPr>
          <w:rFonts w:ascii="Calibri" w:eastAsia="Calibri" w:hAnsi="Calibri" w:cs="Calibri"/>
          <w:bCs/>
          <w:sz w:val="24"/>
          <w:szCs w:val="24"/>
        </w:rPr>
        <w:t>v § 24 a § 25 ZDP, které řeší daňovou uznatelnost výdajů</w:t>
      </w:r>
      <w:r w:rsidR="000504BD">
        <w:rPr>
          <w:rFonts w:ascii="Calibri" w:eastAsia="Calibri" w:hAnsi="Calibri" w:cs="Calibri"/>
          <w:bCs/>
          <w:sz w:val="24"/>
          <w:szCs w:val="24"/>
        </w:rPr>
        <w:t>,</w:t>
      </w:r>
      <w:r w:rsidR="00E90F00">
        <w:rPr>
          <w:rFonts w:ascii="Calibri" w:eastAsia="Calibri" w:hAnsi="Calibri" w:cs="Calibri"/>
          <w:bCs/>
          <w:sz w:val="24"/>
          <w:szCs w:val="24"/>
        </w:rPr>
        <w:t xml:space="preserve"> nedošlo k žádné změně, </w:t>
      </w:r>
    </w:p>
    <w:p w14:paraId="7F52BC63" w14:textId="104CC130" w:rsidR="000044FC" w:rsidRDefault="00E90F00" w:rsidP="00004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v § 34 upravujícím odčitatelné položky</w:t>
      </w:r>
      <w:r w:rsidR="00775B18">
        <w:rPr>
          <w:rFonts w:ascii="Calibri" w:eastAsia="Calibri" w:hAnsi="Calibri" w:cs="Calibri"/>
          <w:bCs/>
          <w:sz w:val="24"/>
          <w:szCs w:val="24"/>
        </w:rPr>
        <w:t xml:space="preserve"> od základu daně k několika drobným změnám došlo.</w:t>
      </w:r>
    </w:p>
    <w:p w14:paraId="4876994B" w14:textId="72E8D86C" w:rsidR="00775B18" w:rsidRDefault="00775B18" w:rsidP="00775B18">
      <w:pPr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465A88">
        <w:rPr>
          <w:rFonts w:ascii="Calibri" w:eastAsia="Calibri" w:hAnsi="Calibri" w:cs="Calibri"/>
          <w:bCs/>
          <w:sz w:val="24"/>
          <w:szCs w:val="24"/>
        </w:rPr>
        <w:t xml:space="preserve">Nejvýraznější změna je </w:t>
      </w:r>
      <w:r w:rsidR="00E8453E">
        <w:rPr>
          <w:rFonts w:ascii="Calibri" w:eastAsia="Calibri" w:hAnsi="Calibri" w:cs="Calibri"/>
          <w:bCs/>
          <w:sz w:val="24"/>
          <w:szCs w:val="24"/>
        </w:rPr>
        <w:t xml:space="preserve">rozšíření odpočtu na </w:t>
      </w:r>
      <w:r w:rsidR="00756A1F">
        <w:rPr>
          <w:rFonts w:ascii="Calibri" w:eastAsia="Calibri" w:hAnsi="Calibri" w:cs="Calibri"/>
          <w:bCs/>
          <w:sz w:val="24"/>
          <w:szCs w:val="24"/>
        </w:rPr>
        <w:t xml:space="preserve">podporu </w:t>
      </w:r>
      <w:r w:rsidR="00E8453E">
        <w:rPr>
          <w:rFonts w:ascii="Calibri" w:eastAsia="Calibri" w:hAnsi="Calibri" w:cs="Calibri"/>
          <w:bCs/>
          <w:sz w:val="24"/>
          <w:szCs w:val="24"/>
        </w:rPr>
        <w:t>výzkum</w:t>
      </w:r>
      <w:r w:rsidR="00756A1F">
        <w:rPr>
          <w:rFonts w:ascii="Calibri" w:eastAsia="Calibri" w:hAnsi="Calibri" w:cs="Calibri"/>
          <w:bCs/>
          <w:sz w:val="24"/>
          <w:szCs w:val="24"/>
        </w:rPr>
        <w:t>u</w:t>
      </w:r>
      <w:r w:rsidR="00E8453E">
        <w:rPr>
          <w:rFonts w:ascii="Calibri" w:eastAsia="Calibri" w:hAnsi="Calibri" w:cs="Calibri"/>
          <w:bCs/>
          <w:sz w:val="24"/>
          <w:szCs w:val="24"/>
        </w:rPr>
        <w:t xml:space="preserve"> a vývoj</w:t>
      </w:r>
      <w:r w:rsidR="00756A1F">
        <w:rPr>
          <w:rFonts w:ascii="Calibri" w:eastAsia="Calibri" w:hAnsi="Calibri" w:cs="Calibri"/>
          <w:bCs/>
          <w:sz w:val="24"/>
          <w:szCs w:val="24"/>
        </w:rPr>
        <w:t>e</w:t>
      </w:r>
      <w:r w:rsidR="00E8453E">
        <w:rPr>
          <w:rFonts w:ascii="Calibri" w:eastAsia="Calibri" w:hAnsi="Calibri" w:cs="Calibri"/>
          <w:bCs/>
          <w:sz w:val="24"/>
          <w:szCs w:val="24"/>
        </w:rPr>
        <w:t>.</w:t>
      </w:r>
    </w:p>
    <w:p w14:paraId="594D9E7E" w14:textId="4204D29B" w:rsidR="00465A88" w:rsidRPr="00465A88" w:rsidRDefault="00465A88" w:rsidP="00465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sz w:val="24"/>
          <w:szCs w:val="24"/>
        </w:rPr>
      </w:pPr>
      <w:r w:rsidRPr="00465A88">
        <w:rPr>
          <w:rFonts w:ascii="Calibri" w:eastAsia="Calibri" w:hAnsi="Calibri" w:cs="Calibri"/>
          <w:b/>
          <w:sz w:val="24"/>
          <w:szCs w:val="24"/>
        </w:rPr>
        <w:t>Možné uplatnění:</w:t>
      </w:r>
    </w:p>
    <w:p w14:paraId="11C62104" w14:textId="265B5BD2" w:rsidR="00465A88" w:rsidRPr="00465A88" w:rsidRDefault="00465A88" w:rsidP="00465A8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sz w:val="24"/>
          <w:szCs w:val="24"/>
        </w:rPr>
      </w:pPr>
      <w:r w:rsidRPr="00465A88">
        <w:rPr>
          <w:rFonts w:ascii="Calibri" w:eastAsia="Calibri" w:hAnsi="Calibri" w:cs="Calibri"/>
          <w:sz w:val="24"/>
          <w:szCs w:val="24"/>
        </w:rPr>
        <w:t xml:space="preserve">150 % odpočtu výdajů na výzkum a vývoj do limitu 50 mil. Kč </w:t>
      </w:r>
      <w:r w:rsidR="00756A1F" w:rsidRPr="00E051B4">
        <w:rPr>
          <w:rFonts w:ascii="Calibri" w:eastAsia="Calibri" w:hAnsi="Calibri" w:cs="Calibri"/>
          <w:sz w:val="24"/>
          <w:szCs w:val="24"/>
        </w:rPr>
        <w:t xml:space="preserve">(dříve bylo </w:t>
      </w:r>
      <w:r w:rsidR="00510858" w:rsidRPr="00E051B4">
        <w:rPr>
          <w:rFonts w:ascii="Calibri" w:eastAsia="Calibri" w:hAnsi="Calibri" w:cs="Calibri"/>
          <w:sz w:val="24"/>
          <w:szCs w:val="24"/>
        </w:rPr>
        <w:t>100</w:t>
      </w:r>
      <w:r w:rsidR="00756A1F" w:rsidRPr="00E051B4">
        <w:rPr>
          <w:rFonts w:ascii="Calibri" w:eastAsia="Calibri" w:hAnsi="Calibri" w:cs="Calibri"/>
          <w:sz w:val="24"/>
          <w:szCs w:val="24"/>
        </w:rPr>
        <w:t xml:space="preserve"> %)</w:t>
      </w:r>
      <w:r w:rsidR="000504BD">
        <w:rPr>
          <w:rFonts w:ascii="Calibri" w:eastAsia="Calibri" w:hAnsi="Calibri" w:cs="Calibri"/>
          <w:sz w:val="24"/>
          <w:szCs w:val="24"/>
        </w:rPr>
        <w:t>,</w:t>
      </w:r>
    </w:p>
    <w:p w14:paraId="78ED56BD" w14:textId="3DF98311" w:rsidR="00465A88" w:rsidRPr="00465A88" w:rsidRDefault="00465A88" w:rsidP="00465A8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sz w:val="24"/>
          <w:szCs w:val="24"/>
        </w:rPr>
      </w:pPr>
      <w:r w:rsidRPr="00465A88">
        <w:rPr>
          <w:rFonts w:ascii="Calibri" w:eastAsia="Calibri" w:hAnsi="Calibri" w:cs="Calibri"/>
          <w:sz w:val="24"/>
          <w:szCs w:val="24"/>
        </w:rPr>
        <w:t>100 % odpočtu nad tento limit</w:t>
      </w:r>
      <w:r w:rsidR="00510858" w:rsidRPr="00E051B4">
        <w:rPr>
          <w:rFonts w:ascii="Calibri" w:eastAsia="Calibri" w:hAnsi="Calibri" w:cs="Calibri"/>
          <w:sz w:val="24"/>
          <w:szCs w:val="24"/>
        </w:rPr>
        <w:t xml:space="preserve"> (dříve bylo 110 %)</w:t>
      </w:r>
      <w:r w:rsidRPr="00465A88">
        <w:rPr>
          <w:rFonts w:ascii="Calibri" w:eastAsia="Calibri" w:hAnsi="Calibri" w:cs="Calibri"/>
          <w:sz w:val="24"/>
          <w:szCs w:val="24"/>
        </w:rPr>
        <w:t>.</w:t>
      </w:r>
      <w:r w:rsidRPr="00465A88">
        <w:rPr>
          <w:rFonts w:ascii="Calibri" w:eastAsia="Calibri" w:hAnsi="Calibri" w:cs="Calibri"/>
          <w:sz w:val="24"/>
          <w:szCs w:val="24"/>
        </w:rPr>
        <w:br/>
        <w:t xml:space="preserve">Odpočty se mohou přesouvat až </w:t>
      </w:r>
      <w:r w:rsidRPr="00465A88">
        <w:rPr>
          <w:rFonts w:ascii="Calibri" w:eastAsia="Calibri" w:hAnsi="Calibri" w:cs="Calibri"/>
          <w:b/>
          <w:bCs/>
          <w:sz w:val="24"/>
          <w:szCs w:val="24"/>
        </w:rPr>
        <w:t>do pěti následujících</w:t>
      </w:r>
      <w:r w:rsidRPr="00465A88">
        <w:rPr>
          <w:rFonts w:ascii="Calibri" w:eastAsia="Calibri" w:hAnsi="Calibri" w:cs="Calibri"/>
          <w:sz w:val="24"/>
          <w:szCs w:val="24"/>
        </w:rPr>
        <w:t xml:space="preserve"> </w:t>
      </w:r>
      <w:r w:rsidRPr="00465A88">
        <w:rPr>
          <w:rFonts w:ascii="Calibri" w:eastAsia="Calibri" w:hAnsi="Calibri" w:cs="Calibri"/>
          <w:b/>
          <w:bCs/>
          <w:sz w:val="24"/>
          <w:szCs w:val="24"/>
        </w:rPr>
        <w:t>zdaňovacích období</w:t>
      </w:r>
      <w:r w:rsidRPr="00465A88">
        <w:rPr>
          <w:rFonts w:ascii="Calibri" w:eastAsia="Calibri" w:hAnsi="Calibri" w:cs="Calibri"/>
          <w:sz w:val="24"/>
          <w:szCs w:val="24"/>
        </w:rPr>
        <w:t xml:space="preserve"> (dosud tři).</w:t>
      </w:r>
    </w:p>
    <w:p w14:paraId="07F8EF47" w14:textId="77777777" w:rsidR="00465A88" w:rsidRPr="000044FC" w:rsidRDefault="00465A88" w:rsidP="000044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63C79078" w14:textId="2F142351" w:rsidR="000044FC" w:rsidRPr="00AB5EAB" w:rsidRDefault="000044FC" w:rsidP="00AB5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000B23B8" w14:textId="77777777" w:rsidR="005E093E" w:rsidRDefault="005E0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6EE05B94" w14:textId="184AE3CD" w:rsidR="005E093E" w:rsidRDefault="0099355E" w:rsidP="00E2160F">
      <w:pPr>
        <w:pStyle w:val="Odstavecseseznamem"/>
        <w:numPr>
          <w:ilvl w:val="0"/>
          <w:numId w:val="9"/>
        </w:numPr>
        <w:rPr>
          <w:rFonts w:ascii="Calibri" w:eastAsia="Calibri" w:hAnsi="Calibri" w:cs="Calibri"/>
          <w:b/>
          <w:color w:val="993366"/>
          <w:sz w:val="28"/>
          <w:szCs w:val="28"/>
        </w:rPr>
      </w:pPr>
      <w:r w:rsidRPr="00E2160F">
        <w:rPr>
          <w:rFonts w:ascii="Calibri" w:eastAsia="Calibri" w:hAnsi="Calibri" w:cs="Calibri"/>
          <w:b/>
          <w:color w:val="993366"/>
          <w:sz w:val="28"/>
          <w:szCs w:val="28"/>
        </w:rPr>
        <w:t xml:space="preserve">Změny v zákoně o </w:t>
      </w:r>
      <w:r w:rsidR="0073192F">
        <w:rPr>
          <w:rFonts w:ascii="Calibri" w:eastAsia="Calibri" w:hAnsi="Calibri" w:cs="Calibri"/>
          <w:b/>
          <w:color w:val="993366"/>
          <w:sz w:val="28"/>
          <w:szCs w:val="28"/>
        </w:rPr>
        <w:t>rezerv</w:t>
      </w:r>
      <w:r w:rsidR="003073D3">
        <w:rPr>
          <w:rFonts w:ascii="Calibri" w:eastAsia="Calibri" w:hAnsi="Calibri" w:cs="Calibri"/>
          <w:b/>
          <w:color w:val="993366"/>
          <w:sz w:val="28"/>
          <w:szCs w:val="28"/>
        </w:rPr>
        <w:t>ách</w:t>
      </w:r>
    </w:p>
    <w:p w14:paraId="47FAFF27" w14:textId="3C8A8AEB" w:rsidR="003073D3" w:rsidRDefault="00E735EC" w:rsidP="003073D3">
      <w:pPr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Cs/>
          <w:sz w:val="24"/>
          <w:szCs w:val="24"/>
        </w:rPr>
        <w:t>K 1. 1. 2026</w:t>
      </w:r>
      <w:r w:rsidR="003073D3" w:rsidRPr="00572912">
        <w:rPr>
          <w:rFonts w:ascii="Calibri" w:eastAsia="Calibri" w:hAnsi="Calibri" w:cs="Calibri"/>
          <w:bCs/>
          <w:sz w:val="24"/>
          <w:szCs w:val="24"/>
        </w:rPr>
        <w:t xml:space="preserve"> došlo k</w:t>
      </w:r>
      <w:r w:rsidR="00537735">
        <w:rPr>
          <w:rFonts w:ascii="Calibri" w:eastAsia="Calibri" w:hAnsi="Calibri" w:cs="Calibri"/>
          <w:bCs/>
          <w:sz w:val="24"/>
          <w:szCs w:val="24"/>
        </w:rPr>
        <w:t>e zvýšení limitu pro tvorbu tzv. „malých“ opravných položek</w:t>
      </w:r>
      <w:r w:rsidR="00182FFC">
        <w:rPr>
          <w:rFonts w:ascii="Calibri" w:eastAsia="Calibri" w:hAnsi="Calibri" w:cs="Calibri"/>
          <w:bCs/>
          <w:sz w:val="24"/>
          <w:szCs w:val="24"/>
        </w:rPr>
        <w:t xml:space="preserve"> dle § 8c z původních 30 000 Kč na </w:t>
      </w:r>
      <w:r w:rsidR="00182FFC" w:rsidRPr="00182FFC">
        <w:rPr>
          <w:rFonts w:ascii="Calibri" w:eastAsia="Calibri" w:hAnsi="Calibri" w:cs="Calibri"/>
          <w:b/>
          <w:sz w:val="24"/>
          <w:szCs w:val="24"/>
        </w:rPr>
        <w:t>50 000 Kč</w:t>
      </w:r>
      <w:r w:rsidR="00182FFC">
        <w:rPr>
          <w:rFonts w:ascii="Calibri" w:eastAsia="Calibri" w:hAnsi="Calibri" w:cs="Calibri"/>
          <w:bCs/>
          <w:sz w:val="24"/>
          <w:szCs w:val="24"/>
        </w:rPr>
        <w:t>. Ostatní podmínky pro tvorbu opravných položek zůstávají stejné.</w:t>
      </w:r>
    </w:p>
    <w:p w14:paraId="2AAEB399" w14:textId="77777777" w:rsidR="003073D3" w:rsidRDefault="003073D3" w:rsidP="003073D3">
      <w:pPr>
        <w:rPr>
          <w:rFonts w:ascii="Calibri" w:eastAsia="Calibri" w:hAnsi="Calibri" w:cs="Calibri"/>
          <w:b/>
          <w:color w:val="993366"/>
          <w:sz w:val="28"/>
          <w:szCs w:val="28"/>
        </w:rPr>
      </w:pPr>
    </w:p>
    <w:p w14:paraId="4D2C429E" w14:textId="77777777" w:rsidR="003073D3" w:rsidRDefault="003073D3" w:rsidP="003073D3">
      <w:pPr>
        <w:rPr>
          <w:rFonts w:ascii="Calibri" w:eastAsia="Calibri" w:hAnsi="Calibri" w:cs="Calibri"/>
          <w:b/>
          <w:color w:val="993366"/>
          <w:sz w:val="28"/>
          <w:szCs w:val="28"/>
        </w:rPr>
      </w:pPr>
    </w:p>
    <w:p w14:paraId="6793BF2C" w14:textId="2A19EE27" w:rsidR="003073D3" w:rsidRDefault="003073D3">
      <w:pPr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br w:type="page"/>
      </w:r>
    </w:p>
    <w:p w14:paraId="64851E70" w14:textId="724A563F" w:rsidR="0073192F" w:rsidRDefault="0073192F" w:rsidP="00E2160F">
      <w:pPr>
        <w:pStyle w:val="Odstavecseseznamem"/>
        <w:numPr>
          <w:ilvl w:val="0"/>
          <w:numId w:val="9"/>
        </w:numPr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lastRenderedPageBreak/>
        <w:t>Změny v zákoně o dani z přidané hodnoty</w:t>
      </w:r>
    </w:p>
    <w:p w14:paraId="2105068A" w14:textId="6BCB3D17" w:rsidR="003073D3" w:rsidRDefault="00F05AD2" w:rsidP="00F05AD2">
      <w:pPr>
        <w:rPr>
          <w:rFonts w:ascii="Calibri" w:eastAsia="Calibri" w:hAnsi="Calibri" w:cs="Calibri"/>
          <w:bCs/>
          <w:sz w:val="24"/>
          <w:szCs w:val="24"/>
        </w:rPr>
      </w:pPr>
      <w:r w:rsidRPr="00F05AD2">
        <w:rPr>
          <w:rFonts w:ascii="Calibri" w:eastAsia="Calibri" w:hAnsi="Calibri" w:cs="Calibri"/>
          <w:bCs/>
          <w:sz w:val="24"/>
          <w:szCs w:val="24"/>
        </w:rPr>
        <w:t>V novele zákona o DPH platné od 1. 1. 2026</w:t>
      </w:r>
      <w:r>
        <w:rPr>
          <w:rFonts w:ascii="Calibri" w:eastAsia="Calibri" w:hAnsi="Calibri" w:cs="Calibri"/>
          <w:bCs/>
          <w:sz w:val="24"/>
          <w:szCs w:val="24"/>
        </w:rPr>
        <w:t xml:space="preserve"> je pro nás zajímavá asi pouze </w:t>
      </w:r>
      <w:r w:rsidR="002215D4">
        <w:rPr>
          <w:rFonts w:ascii="Calibri" w:eastAsia="Calibri" w:hAnsi="Calibri" w:cs="Calibri"/>
          <w:bCs/>
          <w:sz w:val="24"/>
          <w:szCs w:val="24"/>
        </w:rPr>
        <w:t xml:space="preserve">novela týkající se </w:t>
      </w:r>
      <w:r w:rsidR="002215D4" w:rsidRPr="00F3528B">
        <w:rPr>
          <w:rFonts w:ascii="Calibri" w:eastAsia="Calibri" w:hAnsi="Calibri" w:cs="Calibri"/>
          <w:b/>
          <w:sz w:val="24"/>
          <w:szCs w:val="24"/>
        </w:rPr>
        <w:t>zúžení okruhu finančních činností</w:t>
      </w:r>
      <w:r w:rsidR="002215D4">
        <w:rPr>
          <w:rFonts w:ascii="Calibri" w:eastAsia="Calibri" w:hAnsi="Calibri" w:cs="Calibri"/>
          <w:bCs/>
          <w:sz w:val="24"/>
          <w:szCs w:val="24"/>
        </w:rPr>
        <w:t xml:space="preserve">, na které se vztahuje osvobození daně bez nároku na odpočet daně. </w:t>
      </w:r>
      <w:r w:rsidR="00AC5FF4">
        <w:rPr>
          <w:rFonts w:ascii="Calibri" w:eastAsia="Calibri" w:hAnsi="Calibri" w:cs="Calibri"/>
          <w:bCs/>
          <w:sz w:val="24"/>
          <w:szCs w:val="24"/>
        </w:rPr>
        <w:t xml:space="preserve">Toto </w:t>
      </w:r>
      <w:r w:rsidR="00465BA9">
        <w:rPr>
          <w:rFonts w:ascii="Calibri" w:eastAsia="Calibri" w:hAnsi="Calibri" w:cs="Calibri"/>
          <w:bCs/>
          <w:sz w:val="24"/>
          <w:szCs w:val="24"/>
        </w:rPr>
        <w:t>zúžení okruhu osvobozených finančních činností vyplývá</w:t>
      </w:r>
      <w:r w:rsidR="00A0292A">
        <w:rPr>
          <w:rFonts w:ascii="Calibri" w:eastAsia="Calibri" w:hAnsi="Calibri" w:cs="Calibri"/>
          <w:bCs/>
          <w:sz w:val="24"/>
          <w:szCs w:val="24"/>
        </w:rPr>
        <w:t xml:space="preserve"> z judikatury EU.</w:t>
      </w:r>
    </w:p>
    <w:p w14:paraId="6C331736" w14:textId="445E14E5" w:rsidR="00622570" w:rsidRDefault="006840A4" w:rsidP="00F05AD2">
      <w:pPr>
        <w:rPr>
          <w:rFonts w:ascii="Calibri" w:eastAsia="Calibri" w:hAnsi="Calibri" w:cs="Calibri"/>
          <w:bCs/>
          <w:sz w:val="24"/>
          <w:szCs w:val="24"/>
        </w:rPr>
      </w:pPr>
      <w:r w:rsidRPr="00F3528B">
        <w:rPr>
          <w:rFonts w:ascii="Calibri" w:eastAsia="Calibri" w:hAnsi="Calibri" w:cs="Calibri"/>
          <w:b/>
          <w:sz w:val="24"/>
          <w:szCs w:val="24"/>
        </w:rPr>
        <w:t>Finanční činnosti</w:t>
      </w:r>
      <w:r>
        <w:rPr>
          <w:rFonts w:ascii="Calibri" w:eastAsia="Calibri" w:hAnsi="Calibri" w:cs="Calibri"/>
          <w:bCs/>
          <w:sz w:val="24"/>
          <w:szCs w:val="24"/>
        </w:rPr>
        <w:t>, na které se vztahuje osvobození od daně bez nároku na odpočet daně, jsou uvedeny v § 54</w:t>
      </w:r>
      <w:r w:rsidR="005C1532">
        <w:rPr>
          <w:rFonts w:ascii="Calibri" w:eastAsia="Calibri" w:hAnsi="Calibri" w:cs="Calibri"/>
          <w:bCs/>
          <w:sz w:val="24"/>
          <w:szCs w:val="24"/>
        </w:rPr>
        <w:t xml:space="preserve"> zákona o DPH. Jsou to zejména činnosti prováděné </w:t>
      </w:r>
      <w:r w:rsidR="005C1532" w:rsidRPr="00F3528B">
        <w:rPr>
          <w:rFonts w:ascii="Calibri" w:eastAsia="Calibri" w:hAnsi="Calibri" w:cs="Calibri"/>
          <w:b/>
          <w:sz w:val="24"/>
          <w:szCs w:val="24"/>
        </w:rPr>
        <w:t>bankami</w:t>
      </w:r>
      <w:r w:rsidR="003C7A36">
        <w:rPr>
          <w:rFonts w:ascii="Calibri" w:eastAsia="Calibri" w:hAnsi="Calibri" w:cs="Calibri"/>
          <w:bCs/>
          <w:sz w:val="24"/>
          <w:szCs w:val="24"/>
        </w:rPr>
        <w:t>.</w:t>
      </w:r>
    </w:p>
    <w:p w14:paraId="098D9F15" w14:textId="5BF19607" w:rsidR="003C7A36" w:rsidRDefault="003C7A36" w:rsidP="00594D89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bCs/>
          <w:sz w:val="24"/>
          <w:szCs w:val="24"/>
        </w:rPr>
      </w:pPr>
      <w:r w:rsidRPr="00594D89">
        <w:rPr>
          <w:rFonts w:ascii="Calibri" w:eastAsia="Calibri" w:hAnsi="Calibri" w:cs="Calibri"/>
          <w:bCs/>
          <w:sz w:val="24"/>
          <w:szCs w:val="24"/>
        </w:rPr>
        <w:t>Již od 1. 1. 202</w:t>
      </w:r>
      <w:r w:rsidR="00594D89" w:rsidRPr="00594D89">
        <w:rPr>
          <w:rFonts w:ascii="Calibri" w:eastAsia="Calibri" w:hAnsi="Calibri" w:cs="Calibri"/>
          <w:bCs/>
          <w:sz w:val="24"/>
          <w:szCs w:val="24"/>
        </w:rPr>
        <w:t>5</w:t>
      </w:r>
      <w:r w:rsidR="00594D89">
        <w:rPr>
          <w:rFonts w:ascii="Calibri" w:eastAsia="Calibri" w:hAnsi="Calibri" w:cs="Calibri"/>
          <w:bCs/>
          <w:sz w:val="24"/>
          <w:szCs w:val="24"/>
        </w:rPr>
        <w:t xml:space="preserve"> bylo z této kategorie vypuštěno obhospodařování majetku zákazníka </w:t>
      </w:r>
      <w:r w:rsidR="00536467">
        <w:rPr>
          <w:rFonts w:ascii="Calibri" w:eastAsia="Calibri" w:hAnsi="Calibri" w:cs="Calibri"/>
          <w:bCs/>
          <w:sz w:val="24"/>
          <w:szCs w:val="24"/>
        </w:rPr>
        <w:t>na základě smlouvy se zákazníkem, pokud je součástí majetku investiční nástroj</w:t>
      </w:r>
      <w:r w:rsidR="00D41BBE">
        <w:rPr>
          <w:rFonts w:ascii="Calibri" w:eastAsia="Calibri" w:hAnsi="Calibri" w:cs="Calibri"/>
          <w:bCs/>
          <w:sz w:val="24"/>
          <w:szCs w:val="24"/>
        </w:rPr>
        <w:t xml:space="preserve"> (tj. správa portfolia cenných papírů či jiných investičních nástrojů)</w:t>
      </w:r>
      <w:r w:rsidR="00AC5FF4">
        <w:rPr>
          <w:rFonts w:ascii="Calibri" w:eastAsia="Calibri" w:hAnsi="Calibri" w:cs="Calibri"/>
          <w:bCs/>
          <w:sz w:val="24"/>
          <w:szCs w:val="24"/>
        </w:rPr>
        <w:t>.</w:t>
      </w:r>
    </w:p>
    <w:p w14:paraId="7DE9DC97" w14:textId="77777777" w:rsidR="00A0292A" w:rsidRDefault="00AC5FF4" w:rsidP="00594D89">
      <w:pPr>
        <w:pStyle w:val="Odstavecseseznamem"/>
        <w:numPr>
          <w:ilvl w:val="0"/>
          <w:numId w:val="34"/>
        </w:num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Od 1. 1. 2026 se z</w:t>
      </w:r>
      <w:r w:rsidR="00A0292A">
        <w:rPr>
          <w:rFonts w:ascii="Calibri" w:eastAsia="Calibri" w:hAnsi="Calibri" w:cs="Calibri"/>
          <w:bCs/>
          <w:sz w:val="24"/>
          <w:szCs w:val="24"/>
        </w:rPr>
        <w:t> osvobození vypouští např.:</w:t>
      </w:r>
    </w:p>
    <w:p w14:paraId="00D044CC" w14:textId="22287729" w:rsidR="000C1ABD" w:rsidRPr="004C519A" w:rsidRDefault="00D424EA" w:rsidP="000C1ABD">
      <w:pPr>
        <w:pStyle w:val="Odstavecseseznamem"/>
        <w:numPr>
          <w:ilvl w:val="2"/>
          <w:numId w:val="4"/>
        </w:numPr>
        <w:rPr>
          <w:rFonts w:ascii="Calibri" w:eastAsia="Calibri" w:hAnsi="Calibri" w:cs="Calibri"/>
          <w:bCs/>
          <w:sz w:val="22"/>
          <w:szCs w:val="22"/>
        </w:rPr>
      </w:pPr>
      <w:r w:rsidRPr="004C519A">
        <w:rPr>
          <w:rFonts w:ascii="Calibri" w:eastAsia="Calibri" w:hAnsi="Calibri" w:cs="Calibri"/>
          <w:bCs/>
          <w:sz w:val="22"/>
          <w:szCs w:val="22"/>
        </w:rPr>
        <w:t>o</w:t>
      </w:r>
      <w:r w:rsidR="000C1ABD" w:rsidRPr="004C519A">
        <w:rPr>
          <w:rFonts w:ascii="Calibri" w:eastAsia="Calibri" w:hAnsi="Calibri" w:cs="Calibri"/>
          <w:bCs/>
          <w:sz w:val="22"/>
          <w:szCs w:val="22"/>
        </w:rPr>
        <w:t>bstarávání inkasa</w:t>
      </w:r>
      <w:r w:rsidRPr="004C519A">
        <w:rPr>
          <w:rFonts w:ascii="Calibri" w:eastAsia="Calibri" w:hAnsi="Calibri" w:cs="Calibri"/>
          <w:bCs/>
          <w:sz w:val="22"/>
          <w:szCs w:val="22"/>
        </w:rPr>
        <w:t>,</w:t>
      </w:r>
    </w:p>
    <w:p w14:paraId="10E9CB7F" w14:textId="05702788" w:rsidR="000C1ABD" w:rsidRPr="004C519A" w:rsidRDefault="00D424EA" w:rsidP="000C1ABD">
      <w:pPr>
        <w:pStyle w:val="Odstavecseseznamem"/>
        <w:numPr>
          <w:ilvl w:val="2"/>
          <w:numId w:val="4"/>
        </w:numPr>
        <w:rPr>
          <w:rFonts w:ascii="Calibri" w:eastAsia="Calibri" w:hAnsi="Calibri" w:cs="Calibri"/>
          <w:bCs/>
          <w:sz w:val="22"/>
          <w:szCs w:val="22"/>
        </w:rPr>
      </w:pPr>
      <w:r w:rsidRPr="004C519A">
        <w:rPr>
          <w:rFonts w:ascii="Calibri" w:eastAsia="Calibri" w:hAnsi="Calibri" w:cs="Calibri"/>
          <w:bCs/>
          <w:sz w:val="22"/>
          <w:szCs w:val="22"/>
        </w:rPr>
        <w:t>v</w:t>
      </w:r>
      <w:r w:rsidR="000C1ABD" w:rsidRPr="004C519A">
        <w:rPr>
          <w:rFonts w:ascii="Calibri" w:eastAsia="Calibri" w:hAnsi="Calibri" w:cs="Calibri"/>
          <w:bCs/>
          <w:sz w:val="22"/>
          <w:szCs w:val="22"/>
        </w:rPr>
        <w:t>ybírání rozhlasových nebo televizních poplatků</w:t>
      </w:r>
      <w:r w:rsidRPr="004C519A">
        <w:rPr>
          <w:rFonts w:ascii="Calibri" w:eastAsia="Calibri" w:hAnsi="Calibri" w:cs="Calibri"/>
          <w:bCs/>
          <w:sz w:val="22"/>
          <w:szCs w:val="22"/>
        </w:rPr>
        <w:t>,</w:t>
      </w:r>
    </w:p>
    <w:p w14:paraId="22D7DD48" w14:textId="3AA93265" w:rsidR="00D424EA" w:rsidRPr="004C519A" w:rsidRDefault="00D424EA" w:rsidP="000C1ABD">
      <w:pPr>
        <w:pStyle w:val="Odstavecseseznamem"/>
        <w:numPr>
          <w:ilvl w:val="2"/>
          <w:numId w:val="4"/>
        </w:numPr>
        <w:rPr>
          <w:rFonts w:ascii="Calibri" w:eastAsia="Calibri" w:hAnsi="Calibri" w:cs="Calibri"/>
          <w:bCs/>
          <w:sz w:val="22"/>
          <w:szCs w:val="22"/>
        </w:rPr>
      </w:pPr>
      <w:r w:rsidRPr="004C519A">
        <w:rPr>
          <w:rFonts w:ascii="Calibri" w:eastAsia="Calibri" w:hAnsi="Calibri" w:cs="Calibri"/>
          <w:bCs/>
          <w:sz w:val="22"/>
          <w:szCs w:val="22"/>
        </w:rPr>
        <w:t>v</w:t>
      </w:r>
      <w:r w:rsidR="000C1ABD" w:rsidRPr="004C519A">
        <w:rPr>
          <w:rFonts w:ascii="Calibri" w:eastAsia="Calibri" w:hAnsi="Calibri" w:cs="Calibri"/>
          <w:bCs/>
          <w:sz w:val="22"/>
          <w:szCs w:val="22"/>
        </w:rPr>
        <w:t>ýplata dávek důchodového pojištěn</w:t>
      </w:r>
      <w:r w:rsidRPr="004C519A">
        <w:rPr>
          <w:rFonts w:ascii="Calibri" w:eastAsia="Calibri" w:hAnsi="Calibri" w:cs="Calibri"/>
          <w:bCs/>
          <w:sz w:val="22"/>
          <w:szCs w:val="22"/>
        </w:rPr>
        <w:t>í,</w:t>
      </w:r>
    </w:p>
    <w:p w14:paraId="76DB2835" w14:textId="62FD1AFF" w:rsidR="00AC5FF4" w:rsidRPr="004C519A" w:rsidRDefault="00D424EA" w:rsidP="000C1ABD">
      <w:pPr>
        <w:pStyle w:val="Odstavecseseznamem"/>
        <w:numPr>
          <w:ilvl w:val="2"/>
          <w:numId w:val="4"/>
        </w:numPr>
        <w:rPr>
          <w:rFonts w:ascii="Calibri" w:eastAsia="Calibri" w:hAnsi="Calibri" w:cs="Calibri"/>
          <w:bCs/>
          <w:sz w:val="22"/>
          <w:szCs w:val="22"/>
        </w:rPr>
      </w:pPr>
      <w:r w:rsidRPr="004C519A">
        <w:rPr>
          <w:rFonts w:ascii="Calibri" w:eastAsia="Calibri" w:hAnsi="Calibri" w:cs="Calibri"/>
          <w:bCs/>
          <w:sz w:val="22"/>
          <w:szCs w:val="22"/>
        </w:rPr>
        <w:t>vybírání opakujících se plateb obyvatelstva.</w:t>
      </w:r>
    </w:p>
    <w:p w14:paraId="115DF5CA" w14:textId="4F1002BB" w:rsidR="00D424EA" w:rsidRPr="00D424EA" w:rsidRDefault="00353FC7" w:rsidP="00D424EA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Uskutečňování těchto činností je tedy nově zdanitelným plnění v základní sazbě DPH.</w:t>
      </w:r>
    </w:p>
    <w:p w14:paraId="33F0526A" w14:textId="77777777" w:rsidR="00E2160F" w:rsidRPr="00E2160F" w:rsidRDefault="00E2160F" w:rsidP="00E2160F">
      <w:pPr>
        <w:rPr>
          <w:rFonts w:ascii="Calibri" w:eastAsia="Calibri" w:hAnsi="Calibri" w:cs="Calibri"/>
          <w:b/>
          <w:color w:val="993366"/>
          <w:sz w:val="28"/>
          <w:szCs w:val="28"/>
        </w:rPr>
      </w:pPr>
    </w:p>
    <w:p w14:paraId="29074149" w14:textId="406052AF" w:rsidR="00E2160F" w:rsidRDefault="00182FFC" w:rsidP="00E2160F">
      <w:pPr>
        <w:pStyle w:val="Odstavecseseznamem"/>
        <w:numPr>
          <w:ilvl w:val="0"/>
          <w:numId w:val="9"/>
        </w:numPr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t>Změny v zákoně o spotřebních daních</w:t>
      </w:r>
    </w:p>
    <w:p w14:paraId="2F094EA9" w14:textId="17FCE526" w:rsidR="00333BD3" w:rsidRDefault="00333BD3" w:rsidP="000E1905">
      <w:pPr>
        <w:pStyle w:val="Odstavecseseznamem"/>
        <w:ind w:left="36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Dle víceletého harmonogramu navyšování sazeb </w:t>
      </w:r>
      <w:r w:rsidR="00DE1331">
        <w:rPr>
          <w:rFonts w:ascii="Calibri" w:eastAsia="Calibri" w:hAnsi="Calibri" w:cs="Calibri"/>
          <w:bCs/>
          <w:sz w:val="24"/>
          <w:szCs w:val="24"/>
        </w:rPr>
        <w:t xml:space="preserve">daně z tabákových výrobků a lihu dle zákona č. 349/2023 dochází také od 1. 1. 2026 </w:t>
      </w:r>
      <w:r w:rsidR="003B5B9E" w:rsidRPr="00F3528B">
        <w:rPr>
          <w:rFonts w:ascii="Calibri" w:eastAsia="Calibri" w:hAnsi="Calibri" w:cs="Calibri"/>
          <w:b/>
          <w:sz w:val="24"/>
          <w:szCs w:val="24"/>
        </w:rPr>
        <w:t>k navýšení sazeb</w:t>
      </w:r>
    </w:p>
    <w:p w14:paraId="3401EDA5" w14:textId="18B4868C" w:rsidR="003B5B9E" w:rsidRPr="004C519A" w:rsidRDefault="00F3528B" w:rsidP="003B5B9E">
      <w:pPr>
        <w:pStyle w:val="Odstavecseseznamem"/>
        <w:numPr>
          <w:ilvl w:val="0"/>
          <w:numId w:val="35"/>
        </w:numPr>
        <w:rPr>
          <w:rFonts w:ascii="Calibri" w:eastAsia="Calibri" w:hAnsi="Calibri" w:cs="Calibri"/>
          <w:bCs/>
          <w:sz w:val="22"/>
          <w:szCs w:val="22"/>
        </w:rPr>
      </w:pPr>
      <w:r w:rsidRPr="004C519A">
        <w:rPr>
          <w:rFonts w:ascii="Calibri" w:eastAsia="Calibri" w:hAnsi="Calibri" w:cs="Calibri"/>
          <w:b/>
          <w:noProof/>
          <w:color w:val="993366"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3067EB15" wp14:editId="27D0293C">
            <wp:simplePos x="0" y="0"/>
            <wp:positionH relativeFrom="margin">
              <wp:posOffset>3641774</wp:posOffset>
            </wp:positionH>
            <wp:positionV relativeFrom="paragraph">
              <wp:posOffset>23788</wp:posOffset>
            </wp:positionV>
            <wp:extent cx="2174240" cy="973455"/>
            <wp:effectExtent l="0" t="0" r="0" b="0"/>
            <wp:wrapTight wrapText="bothSides">
              <wp:wrapPolygon edited="0">
                <wp:start x="0" y="0"/>
                <wp:lineTo x="0" y="21135"/>
                <wp:lineTo x="21386" y="21135"/>
                <wp:lineTo x="21386" y="0"/>
                <wp:lineTo x="0" y="0"/>
              </wp:wrapPolygon>
            </wp:wrapTight>
            <wp:docPr id="942122044" name="Obrázek 1" descr="Obsah obrázku zapalovač, Tabákové výrobky, Cigaret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22044" name="Obrázek 1" descr="Obsah obrázku zapalovač, Tabákové výrobky, Cigareta&#10;&#10;Obsah generovaný pomocí AI může být nesprávný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B9E" w:rsidRPr="004C519A">
        <w:rPr>
          <w:rFonts w:ascii="Calibri" w:eastAsia="Calibri" w:hAnsi="Calibri" w:cs="Calibri"/>
          <w:bCs/>
          <w:sz w:val="22"/>
          <w:szCs w:val="22"/>
        </w:rPr>
        <w:t>lihu a tabákových výrobků o 5 %,</w:t>
      </w:r>
    </w:p>
    <w:p w14:paraId="1FB756EF" w14:textId="58347B7A" w:rsidR="003B5B9E" w:rsidRPr="004C519A" w:rsidRDefault="003B5B9E" w:rsidP="003B5B9E">
      <w:pPr>
        <w:pStyle w:val="Odstavecseseznamem"/>
        <w:numPr>
          <w:ilvl w:val="0"/>
          <w:numId w:val="35"/>
        </w:numPr>
        <w:rPr>
          <w:rFonts w:ascii="Calibri" w:eastAsia="Calibri" w:hAnsi="Calibri" w:cs="Calibri"/>
          <w:bCs/>
          <w:sz w:val="22"/>
          <w:szCs w:val="22"/>
        </w:rPr>
      </w:pPr>
      <w:r w:rsidRPr="004C519A">
        <w:rPr>
          <w:rFonts w:ascii="Calibri" w:eastAsia="Calibri" w:hAnsi="Calibri" w:cs="Calibri"/>
          <w:bCs/>
          <w:sz w:val="22"/>
          <w:szCs w:val="22"/>
        </w:rPr>
        <w:t xml:space="preserve">zahřívaných tabákových výrobků o 15 %, </w:t>
      </w:r>
    </w:p>
    <w:p w14:paraId="5DBBF22A" w14:textId="04EE4E78" w:rsidR="003B5B9E" w:rsidRPr="004C519A" w:rsidRDefault="003B5B9E" w:rsidP="003B5B9E">
      <w:pPr>
        <w:pStyle w:val="Odstavecseseznamem"/>
        <w:numPr>
          <w:ilvl w:val="0"/>
          <w:numId w:val="35"/>
        </w:numPr>
        <w:rPr>
          <w:rFonts w:ascii="Calibri" w:eastAsia="Calibri" w:hAnsi="Calibri" w:cs="Calibri"/>
          <w:bCs/>
          <w:sz w:val="22"/>
          <w:szCs w:val="22"/>
        </w:rPr>
      </w:pPr>
      <w:r w:rsidRPr="004C519A">
        <w:rPr>
          <w:rFonts w:ascii="Calibri" w:eastAsia="Calibri" w:hAnsi="Calibri" w:cs="Calibri"/>
          <w:bCs/>
          <w:sz w:val="22"/>
          <w:szCs w:val="22"/>
        </w:rPr>
        <w:t xml:space="preserve">náplní do </w:t>
      </w:r>
      <w:r w:rsidR="00F3528B" w:rsidRPr="004C519A">
        <w:rPr>
          <w:rFonts w:ascii="Calibri" w:eastAsia="Calibri" w:hAnsi="Calibri" w:cs="Calibri"/>
          <w:bCs/>
          <w:sz w:val="22"/>
          <w:szCs w:val="22"/>
        </w:rPr>
        <w:t>elektronických cigaret, nikotinových sáčků a ostatních tabákových výrobků (žvýkací a šňupací tabák) o 50 %.</w:t>
      </w:r>
    </w:p>
    <w:p w14:paraId="6C6D137E" w14:textId="074F4B3E" w:rsidR="00E2160F" w:rsidRPr="004C519A" w:rsidRDefault="00E2160F" w:rsidP="00CA4945">
      <w:pPr>
        <w:pStyle w:val="Odstavecseseznamem"/>
        <w:ind w:left="360"/>
        <w:rPr>
          <w:rFonts w:ascii="Calibri" w:eastAsia="Calibri" w:hAnsi="Calibri" w:cs="Calibri"/>
          <w:b/>
          <w:color w:val="993366"/>
          <w:sz w:val="16"/>
          <w:szCs w:val="16"/>
        </w:rPr>
      </w:pPr>
    </w:p>
    <w:p w14:paraId="0237EA39" w14:textId="3774B6C5" w:rsidR="00E2160F" w:rsidRDefault="00F3528B" w:rsidP="00E2160F">
      <w:pPr>
        <w:pStyle w:val="Odstavecseseznamem"/>
        <w:numPr>
          <w:ilvl w:val="0"/>
          <w:numId w:val="9"/>
        </w:numPr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t>Změny v zákoně o účetnictví</w:t>
      </w:r>
    </w:p>
    <w:p w14:paraId="2932CBA9" w14:textId="5F68A713" w:rsidR="00F3528B" w:rsidRDefault="00095543" w:rsidP="00F3528B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hanging="349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Nový zákon</w:t>
      </w:r>
      <w:r w:rsidR="00F3528B" w:rsidRPr="00F3528B">
        <w:rPr>
          <w:rFonts w:ascii="Calibri" w:eastAsia="Calibri" w:hAnsi="Calibri" w:cs="Calibri"/>
          <w:b/>
          <w:color w:val="D60093"/>
          <w:sz w:val="24"/>
          <w:szCs w:val="24"/>
        </w:rPr>
        <w:t xml:space="preserve"> o účetnictví</w:t>
      </w:r>
    </w:p>
    <w:p w14:paraId="16442ADF" w14:textId="3679779D" w:rsidR="00563A5D" w:rsidRDefault="00563A5D" w:rsidP="00563A5D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36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Nový zákon byl připraven v parlamentu, aby prošel legislativním procesem, protože to však „nebylo na pořadu dne“</w:t>
      </w:r>
      <w:r w:rsidR="00650302">
        <w:rPr>
          <w:rFonts w:ascii="Calibri" w:eastAsia="Calibri" w:hAnsi="Calibri" w:cs="Calibri"/>
          <w:sz w:val="24"/>
          <w:szCs w:val="24"/>
          <w:highlight w:val="white"/>
        </w:rPr>
        <w:t xml:space="preserve">, tak se </w:t>
      </w:r>
      <w:r>
        <w:rPr>
          <w:rFonts w:ascii="Calibri" w:eastAsia="Calibri" w:hAnsi="Calibri" w:cs="Calibri"/>
          <w:sz w:val="24"/>
          <w:szCs w:val="24"/>
          <w:highlight w:val="white"/>
        </w:rPr>
        <w:t>nestihl nový zákon o účetnictví schválit.</w:t>
      </w:r>
    </w:p>
    <w:p w14:paraId="502D5DCA" w14:textId="31DE5C7E" w:rsidR="00563A5D" w:rsidRDefault="00563A5D" w:rsidP="00563A5D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36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Protože zahájila činnost Poslanecká sněmovna v novém složení</w:t>
      </w:r>
      <w:r w:rsidR="000F22DC">
        <w:rPr>
          <w:rFonts w:ascii="Calibri" w:eastAsia="Calibri" w:hAnsi="Calibri" w:cs="Calibri"/>
          <w:sz w:val="24"/>
          <w:szCs w:val="24"/>
          <w:highlight w:val="white"/>
        </w:rPr>
        <w:t>,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musí zákon projít celým legislativním procesem od začátku.</w:t>
      </w:r>
    </w:p>
    <w:p w14:paraId="232E0BE9" w14:textId="460010A9" w:rsidR="00F3528B" w:rsidRDefault="00563A5D" w:rsidP="0071123D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Předpoklad schválení nového zákona je v letošním roce, rok se předpokládá </w:t>
      </w:r>
      <w:r w:rsidR="0071123D">
        <w:rPr>
          <w:rFonts w:ascii="Calibri" w:eastAsia="Calibri" w:hAnsi="Calibri" w:cs="Calibri"/>
          <w:sz w:val="24"/>
          <w:szCs w:val="24"/>
        </w:rPr>
        <w:t xml:space="preserve">na seznámení </w:t>
      </w:r>
      <w:r w:rsidR="00A4473A">
        <w:rPr>
          <w:rFonts w:ascii="Calibri" w:eastAsia="Calibri" w:hAnsi="Calibri" w:cs="Calibri"/>
          <w:sz w:val="24"/>
          <w:szCs w:val="24"/>
        </w:rPr>
        <w:t xml:space="preserve">odborné veřejnosti se zákonem a účinnost se </w:t>
      </w:r>
      <w:r w:rsidR="007B6E1D">
        <w:rPr>
          <w:rFonts w:ascii="Calibri" w:eastAsia="Calibri" w:hAnsi="Calibri" w:cs="Calibri"/>
          <w:sz w:val="24"/>
          <w:szCs w:val="24"/>
        </w:rPr>
        <w:t>by měla nastat</w:t>
      </w:r>
      <w:r w:rsidR="00A4473A">
        <w:rPr>
          <w:rFonts w:ascii="Calibri" w:eastAsia="Calibri" w:hAnsi="Calibri" w:cs="Calibri"/>
          <w:sz w:val="24"/>
          <w:szCs w:val="24"/>
        </w:rPr>
        <w:t xml:space="preserve"> od 1. 1. 2028. </w:t>
      </w:r>
    </w:p>
    <w:p w14:paraId="084932DD" w14:textId="0FA35ED8" w:rsidR="00A4473A" w:rsidRDefault="00A4473A" w:rsidP="0071123D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360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Tak snad už to vyjde.</w:t>
      </w:r>
    </w:p>
    <w:p w14:paraId="4B7D9448" w14:textId="77777777" w:rsidR="00F3528B" w:rsidRPr="004C519A" w:rsidRDefault="00F3528B" w:rsidP="00F3528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Calibri" w:eastAsia="Calibri" w:hAnsi="Calibri" w:cs="Calibri"/>
          <w:b/>
          <w:color w:val="D60093"/>
          <w:sz w:val="10"/>
          <w:szCs w:val="10"/>
        </w:rPr>
      </w:pPr>
    </w:p>
    <w:p w14:paraId="4FA5D789" w14:textId="784D6490" w:rsidR="00F3528B" w:rsidRDefault="00095543" w:rsidP="00F3528B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 w:hanging="349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Stávající</w:t>
      </w:r>
      <w:r w:rsidR="00F3528B">
        <w:rPr>
          <w:rFonts w:ascii="Calibri" w:eastAsia="Calibri" w:hAnsi="Calibri" w:cs="Calibri"/>
          <w:b/>
          <w:color w:val="D60093"/>
          <w:sz w:val="24"/>
          <w:szCs w:val="24"/>
        </w:rPr>
        <w:t xml:space="preserve"> zákon o účetnictví</w:t>
      </w:r>
    </w:p>
    <w:p w14:paraId="7EAF2825" w14:textId="1849C508" w:rsidR="00D55768" w:rsidRDefault="00D55768" w:rsidP="00D55768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360"/>
        <w:rPr>
          <w:rFonts w:ascii="Calibri" w:eastAsia="Calibri" w:hAnsi="Calibri" w:cs="Calibri"/>
          <w:b/>
          <w:color w:val="6600CC"/>
          <w:sz w:val="24"/>
          <w:szCs w:val="24"/>
        </w:rPr>
      </w:pPr>
      <w:r>
        <w:rPr>
          <w:rFonts w:ascii="Calibri" w:eastAsia="Calibri" w:hAnsi="Calibri" w:cs="Calibri"/>
          <w:b/>
          <w:color w:val="6600CC"/>
          <w:sz w:val="24"/>
          <w:szCs w:val="24"/>
        </w:rPr>
        <w:t>15</w:t>
      </w:r>
      <w:r w:rsidRPr="00D55768">
        <w:rPr>
          <w:rFonts w:ascii="Calibri" w:eastAsia="Calibri" w:hAnsi="Calibri" w:cs="Calibri"/>
          <w:b/>
          <w:color w:val="6600CC"/>
          <w:sz w:val="24"/>
          <w:szCs w:val="24"/>
        </w:rPr>
        <w:t>.</w:t>
      </w:r>
      <w:r>
        <w:rPr>
          <w:rFonts w:ascii="Calibri" w:eastAsia="Calibri" w:hAnsi="Calibri" w:cs="Calibri"/>
          <w:b/>
          <w:color w:val="6600CC"/>
          <w:sz w:val="24"/>
          <w:szCs w:val="24"/>
        </w:rPr>
        <w:t>2</w:t>
      </w:r>
      <w:r w:rsidRPr="00D55768">
        <w:rPr>
          <w:rFonts w:ascii="Calibri" w:eastAsia="Calibri" w:hAnsi="Calibri" w:cs="Calibri"/>
          <w:b/>
          <w:color w:val="6600CC"/>
          <w:sz w:val="24"/>
          <w:szCs w:val="24"/>
        </w:rPr>
        <w:t>.</w:t>
      </w:r>
      <w:r>
        <w:rPr>
          <w:rFonts w:ascii="Calibri" w:eastAsia="Calibri" w:hAnsi="Calibri" w:cs="Calibri"/>
          <w:b/>
          <w:color w:val="6600CC"/>
          <w:sz w:val="24"/>
          <w:szCs w:val="24"/>
        </w:rPr>
        <w:t>1 Změny v povinnosti auditu účetní jednotky</w:t>
      </w:r>
    </w:p>
    <w:p w14:paraId="2C2277AF" w14:textId="0E6EB7C7" w:rsidR="00D55768" w:rsidRDefault="00563A5D" w:rsidP="00D55768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360"/>
        <w:rPr>
          <w:rFonts w:ascii="Calibri" w:eastAsia="Calibri" w:hAnsi="Calibri" w:cs="Calibri"/>
          <w:b/>
          <w:color w:val="6600CC"/>
          <w:sz w:val="24"/>
          <w:szCs w:val="24"/>
        </w:rPr>
      </w:pPr>
      <w:r w:rsidRPr="00D55768">
        <w:rPr>
          <w:rFonts w:ascii="Calibri" w:hAnsi="Calibri" w:cs="Calibri"/>
          <w:sz w:val="24"/>
          <w:szCs w:val="24"/>
        </w:rPr>
        <w:t xml:space="preserve">Od roku 2026 (tj. pro období započaté v roce 2026) = nová pravidla, kdy povinnost auditu se bude týkat pouze kategorie středních a velkých účetních jednotek (nikoliv malých a mikro), určených podle nových limitů kategorizace.  </w:t>
      </w:r>
      <w:r w:rsidRPr="00D55768">
        <w:rPr>
          <w:rFonts w:ascii="Calibri" w:hAnsi="Calibri" w:cs="Calibri"/>
          <w:sz w:val="24"/>
          <w:szCs w:val="24"/>
        </w:rPr>
        <w:br/>
        <w:t xml:space="preserve">Povinnost auditu konsolidované účetní závěrky nebo povinnost auditu stanovená jiným právním předpisem (např. při přeměnách, u nadací) zůstává beze změny. </w:t>
      </w:r>
      <w:r w:rsidRPr="00D55768">
        <w:rPr>
          <w:rFonts w:ascii="Calibri" w:hAnsi="Calibri" w:cs="Calibri"/>
          <w:sz w:val="24"/>
          <w:szCs w:val="24"/>
        </w:rPr>
        <w:br/>
      </w:r>
      <w:r w:rsidR="00D55768">
        <w:rPr>
          <w:rFonts w:ascii="Calibri" w:eastAsia="Calibri" w:hAnsi="Calibri" w:cs="Calibri"/>
          <w:b/>
          <w:color w:val="6600CC"/>
          <w:sz w:val="24"/>
          <w:szCs w:val="24"/>
        </w:rPr>
        <w:t>15</w:t>
      </w:r>
      <w:r w:rsidR="00D55768" w:rsidRPr="00D55768">
        <w:rPr>
          <w:rFonts w:ascii="Calibri" w:eastAsia="Calibri" w:hAnsi="Calibri" w:cs="Calibri"/>
          <w:b/>
          <w:color w:val="6600CC"/>
          <w:sz w:val="24"/>
          <w:szCs w:val="24"/>
        </w:rPr>
        <w:t>.</w:t>
      </w:r>
      <w:r w:rsidR="00D55768">
        <w:rPr>
          <w:rFonts w:ascii="Calibri" w:eastAsia="Calibri" w:hAnsi="Calibri" w:cs="Calibri"/>
          <w:b/>
          <w:color w:val="6600CC"/>
          <w:sz w:val="24"/>
          <w:szCs w:val="24"/>
        </w:rPr>
        <w:t>2</w:t>
      </w:r>
      <w:r w:rsidR="00D55768" w:rsidRPr="00D55768">
        <w:rPr>
          <w:rFonts w:ascii="Calibri" w:eastAsia="Calibri" w:hAnsi="Calibri" w:cs="Calibri"/>
          <w:b/>
          <w:color w:val="6600CC"/>
          <w:sz w:val="24"/>
          <w:szCs w:val="24"/>
        </w:rPr>
        <w:t>.</w:t>
      </w:r>
      <w:r w:rsidR="00D55768">
        <w:rPr>
          <w:rFonts w:ascii="Calibri" w:eastAsia="Calibri" w:hAnsi="Calibri" w:cs="Calibri"/>
          <w:b/>
          <w:color w:val="6600CC"/>
          <w:sz w:val="24"/>
          <w:szCs w:val="24"/>
        </w:rPr>
        <w:t>2 Zpráva o udržitelnosti</w:t>
      </w:r>
    </w:p>
    <w:p w14:paraId="3AF48286" w14:textId="77777777" w:rsidR="004C519A" w:rsidRPr="004C519A" w:rsidRDefault="004C519A" w:rsidP="004C519A">
      <w:pPr>
        <w:ind w:firstLine="360"/>
        <w:rPr>
          <w:rFonts w:ascii="Calibri" w:hAnsi="Calibri" w:cs="Calibri"/>
          <w:sz w:val="24"/>
          <w:szCs w:val="24"/>
        </w:rPr>
      </w:pPr>
      <w:r w:rsidRPr="004C519A">
        <w:rPr>
          <w:rFonts w:ascii="Calibri" w:hAnsi="Calibri" w:cs="Calibri"/>
          <w:sz w:val="24"/>
          <w:szCs w:val="24"/>
        </w:rPr>
        <w:t xml:space="preserve">Na základě přechodných ustanovení zákona č. 316/2025 Sb. již pro účetní období započatá </w:t>
      </w:r>
    </w:p>
    <w:p w14:paraId="51402A04" w14:textId="462F4DD8" w:rsidR="004C519A" w:rsidRPr="004C519A" w:rsidRDefault="004C519A" w:rsidP="004C519A">
      <w:pPr>
        <w:ind w:left="360"/>
        <w:rPr>
          <w:rFonts w:ascii="Calibri" w:hAnsi="Calibri" w:cs="Calibri"/>
          <w:sz w:val="24"/>
          <w:szCs w:val="24"/>
        </w:rPr>
      </w:pPr>
      <w:r w:rsidRPr="004C519A">
        <w:rPr>
          <w:rFonts w:ascii="Calibri" w:hAnsi="Calibri" w:cs="Calibri"/>
          <w:sz w:val="24"/>
          <w:szCs w:val="24"/>
        </w:rPr>
        <w:t>od 1. 1. 2025 platí, že povinnost sestavovat zprávu o udržitelnosti platí pro účetní jednotky, které</w:t>
      </w:r>
      <w:r w:rsidR="003C1D3D">
        <w:rPr>
          <w:rFonts w:ascii="Calibri" w:hAnsi="Calibri" w:cs="Calibri"/>
          <w:sz w:val="24"/>
          <w:szCs w:val="24"/>
        </w:rPr>
        <w:t xml:space="preserve"> splní zároveň následující kritéria</w:t>
      </w:r>
      <w:r w:rsidRPr="004C519A">
        <w:rPr>
          <w:rFonts w:ascii="Calibri" w:hAnsi="Calibri" w:cs="Calibri"/>
          <w:sz w:val="24"/>
          <w:szCs w:val="24"/>
        </w:rPr>
        <w:t>:</w:t>
      </w:r>
    </w:p>
    <w:p w14:paraId="2598C567" w14:textId="69D0AE8C" w:rsidR="004C519A" w:rsidRPr="004C519A" w:rsidRDefault="004C519A" w:rsidP="004C519A">
      <w:pPr>
        <w:ind w:left="360"/>
        <w:rPr>
          <w:rFonts w:ascii="Calibri" w:hAnsi="Calibri" w:cs="Calibri"/>
          <w:sz w:val="24"/>
          <w:szCs w:val="24"/>
        </w:rPr>
      </w:pPr>
      <w:r w:rsidRPr="004C519A">
        <w:rPr>
          <w:rFonts w:ascii="Calibri" w:hAnsi="Calibri" w:cs="Calibri"/>
          <w:sz w:val="24"/>
          <w:szCs w:val="24"/>
        </w:rPr>
        <w:t xml:space="preserve">• </w:t>
      </w:r>
      <w:r w:rsidR="003C1D3D">
        <w:rPr>
          <w:rFonts w:ascii="Calibri" w:hAnsi="Calibri" w:cs="Calibri"/>
          <w:sz w:val="24"/>
          <w:szCs w:val="24"/>
        </w:rPr>
        <w:t>j</w:t>
      </w:r>
      <w:r w:rsidRPr="004C519A">
        <w:rPr>
          <w:rFonts w:ascii="Calibri" w:hAnsi="Calibri" w:cs="Calibri"/>
          <w:sz w:val="24"/>
          <w:szCs w:val="24"/>
        </w:rPr>
        <w:t xml:space="preserve">sou subjektem veřejného zájmu,  </w:t>
      </w:r>
      <w:r w:rsidRPr="004C519A">
        <w:rPr>
          <w:rFonts w:ascii="Calibri" w:hAnsi="Calibri" w:cs="Calibri"/>
          <w:sz w:val="24"/>
          <w:szCs w:val="24"/>
        </w:rPr>
        <w:br/>
        <w:t xml:space="preserve">• </w:t>
      </w:r>
      <w:r w:rsidR="003C1D3D">
        <w:rPr>
          <w:rFonts w:ascii="Calibri" w:hAnsi="Calibri" w:cs="Calibri"/>
          <w:sz w:val="24"/>
          <w:szCs w:val="24"/>
        </w:rPr>
        <w:t>s</w:t>
      </w:r>
      <w:r w:rsidRPr="004C519A">
        <w:rPr>
          <w:rFonts w:ascii="Calibri" w:hAnsi="Calibri" w:cs="Calibri"/>
          <w:sz w:val="24"/>
          <w:szCs w:val="24"/>
        </w:rPr>
        <w:t xml:space="preserve">plňují kritéria pro velkou účetní jednotku a </w:t>
      </w:r>
      <w:r w:rsidRPr="004C519A">
        <w:rPr>
          <w:rFonts w:ascii="Calibri" w:hAnsi="Calibri" w:cs="Calibri"/>
          <w:sz w:val="24"/>
          <w:szCs w:val="24"/>
        </w:rPr>
        <w:br/>
        <w:t xml:space="preserve">• </w:t>
      </w:r>
      <w:r w:rsidR="003C1D3D">
        <w:rPr>
          <w:rFonts w:ascii="Calibri" w:hAnsi="Calibri" w:cs="Calibri"/>
          <w:sz w:val="24"/>
          <w:szCs w:val="24"/>
        </w:rPr>
        <w:t>k</w:t>
      </w:r>
      <w:r w:rsidRPr="004C519A">
        <w:rPr>
          <w:rFonts w:ascii="Calibri" w:hAnsi="Calibri" w:cs="Calibri"/>
          <w:sz w:val="24"/>
          <w:szCs w:val="24"/>
        </w:rPr>
        <w:t xml:space="preserve"> rozvahovému dni splňují podmínku průměrného přepočteného počtu 1 000 zaměstnanců</w:t>
      </w:r>
      <w:r w:rsidR="003C1D3D">
        <w:rPr>
          <w:rFonts w:ascii="Calibri" w:hAnsi="Calibri" w:cs="Calibri"/>
          <w:sz w:val="24"/>
          <w:szCs w:val="24"/>
        </w:rPr>
        <w:t>.</w:t>
      </w:r>
    </w:p>
    <w:p w14:paraId="42F20C93" w14:textId="48122287" w:rsidR="00F3528B" w:rsidRPr="00E2160F" w:rsidRDefault="00F3528B" w:rsidP="00E2160F">
      <w:pPr>
        <w:pStyle w:val="Odstavecseseznamem"/>
        <w:numPr>
          <w:ilvl w:val="0"/>
          <w:numId w:val="9"/>
        </w:numPr>
        <w:rPr>
          <w:rFonts w:ascii="Calibri" w:eastAsia="Calibri" w:hAnsi="Calibri" w:cs="Calibri"/>
          <w:b/>
          <w:color w:val="993366"/>
          <w:sz w:val="28"/>
          <w:szCs w:val="28"/>
        </w:rPr>
      </w:pPr>
      <w:r>
        <w:rPr>
          <w:rFonts w:ascii="Calibri" w:eastAsia="Calibri" w:hAnsi="Calibri" w:cs="Calibri"/>
          <w:b/>
          <w:color w:val="993366"/>
          <w:sz w:val="28"/>
          <w:szCs w:val="28"/>
        </w:rPr>
        <w:lastRenderedPageBreak/>
        <w:t>Ostatní změny</w:t>
      </w:r>
    </w:p>
    <w:p w14:paraId="0D64584F" w14:textId="27226CA1" w:rsidR="005E093E" w:rsidRDefault="0099355E" w:rsidP="00E8347B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 w:rsidRPr="00E8347B">
        <w:rPr>
          <w:rFonts w:ascii="Calibri" w:eastAsia="Calibri" w:hAnsi="Calibri" w:cs="Calibri"/>
          <w:b/>
          <w:color w:val="D60093"/>
          <w:sz w:val="24"/>
          <w:szCs w:val="24"/>
        </w:rPr>
        <w:t>Změny částek při výpočtu cestovních příkazů</w:t>
      </w:r>
    </w:p>
    <w:p w14:paraId="75D5A5A7" w14:textId="77777777" w:rsidR="00E8347B" w:rsidRPr="00E8347B" w:rsidRDefault="00E8347B" w:rsidP="00E83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8347B">
        <w:rPr>
          <w:rFonts w:ascii="Calibri" w:eastAsia="Calibri" w:hAnsi="Calibri" w:cs="Calibri"/>
          <w:color w:val="000000"/>
          <w:sz w:val="24"/>
          <w:szCs w:val="24"/>
        </w:rPr>
        <w:t xml:space="preserve">Každoročně dochází vyhláškou k aktualizaci </w:t>
      </w:r>
      <w:r w:rsidRPr="00E8347B">
        <w:rPr>
          <w:rFonts w:ascii="Calibri" w:eastAsia="Calibri" w:hAnsi="Calibri" w:cs="Calibri"/>
          <w:b/>
          <w:color w:val="000000"/>
          <w:sz w:val="24"/>
          <w:szCs w:val="24"/>
        </w:rPr>
        <w:t>sazeb základní náhrady</w:t>
      </w:r>
      <w:r w:rsidRPr="00E8347B">
        <w:rPr>
          <w:rFonts w:ascii="Calibri" w:eastAsia="Calibri" w:hAnsi="Calibri" w:cs="Calibri"/>
          <w:color w:val="000000"/>
          <w:sz w:val="24"/>
          <w:szCs w:val="24"/>
        </w:rPr>
        <w:t xml:space="preserve"> za používání silničních motorových vozidel (amortizace), </w:t>
      </w:r>
      <w:r w:rsidRPr="00E8347B">
        <w:rPr>
          <w:rFonts w:ascii="Calibri" w:eastAsia="Calibri" w:hAnsi="Calibri" w:cs="Calibri"/>
          <w:b/>
          <w:color w:val="000000"/>
          <w:sz w:val="24"/>
          <w:szCs w:val="24"/>
        </w:rPr>
        <w:t>stravného</w:t>
      </w:r>
      <w:r w:rsidRPr="00E8347B">
        <w:rPr>
          <w:rFonts w:ascii="Calibri" w:eastAsia="Calibri" w:hAnsi="Calibri" w:cs="Calibri"/>
          <w:color w:val="000000"/>
          <w:sz w:val="24"/>
          <w:szCs w:val="24"/>
        </w:rPr>
        <w:t xml:space="preserve"> a stanovení průměrné </w:t>
      </w:r>
      <w:r w:rsidRPr="00E8347B">
        <w:rPr>
          <w:rFonts w:ascii="Calibri" w:eastAsia="Calibri" w:hAnsi="Calibri" w:cs="Calibri"/>
          <w:b/>
          <w:color w:val="000000"/>
          <w:sz w:val="24"/>
          <w:szCs w:val="24"/>
        </w:rPr>
        <w:t>ceny pohonných hmot</w:t>
      </w:r>
      <w:r w:rsidRPr="00E8347B">
        <w:rPr>
          <w:rFonts w:ascii="Calibri" w:eastAsia="Calibri" w:hAnsi="Calibri" w:cs="Calibri"/>
          <w:color w:val="000000"/>
          <w:sz w:val="24"/>
          <w:szCs w:val="24"/>
        </w:rPr>
        <w:t xml:space="preserve"> pro účely poskytování cestovních náhrad.</w:t>
      </w:r>
    </w:p>
    <w:p w14:paraId="20410104" w14:textId="77777777" w:rsidR="00E8347B" w:rsidRPr="00E8347B" w:rsidRDefault="00E8347B" w:rsidP="00E83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8347B">
        <w:rPr>
          <w:rFonts w:ascii="Calibri" w:eastAsia="Calibri" w:hAnsi="Calibri" w:cs="Calibri"/>
          <w:color w:val="000000"/>
          <w:sz w:val="24"/>
          <w:szCs w:val="24"/>
        </w:rPr>
        <w:t>Tyto máte k dispozici v </w:t>
      </w:r>
      <w:r w:rsidRPr="00E8347B">
        <w:rPr>
          <w:rFonts w:ascii="Calibri" w:eastAsia="Calibri" w:hAnsi="Calibri" w:cs="Calibri"/>
          <w:b/>
          <w:color w:val="C00000"/>
          <w:sz w:val="24"/>
          <w:szCs w:val="24"/>
        </w:rPr>
        <w:t>tabulce se</w:t>
      </w:r>
      <w:r w:rsidRPr="00E8347B">
        <w:rPr>
          <w:rFonts w:ascii="Calibri" w:eastAsia="Calibri" w:hAnsi="Calibri" w:cs="Calibri"/>
          <w:color w:val="C00000"/>
          <w:sz w:val="24"/>
          <w:szCs w:val="24"/>
        </w:rPr>
        <w:t xml:space="preserve"> </w:t>
      </w:r>
      <w:r w:rsidRPr="00E8347B">
        <w:rPr>
          <w:rFonts w:ascii="Calibri" w:eastAsia="Calibri" w:hAnsi="Calibri" w:cs="Calibri"/>
          <w:b/>
          <w:color w:val="C00000"/>
          <w:sz w:val="24"/>
          <w:szCs w:val="24"/>
        </w:rPr>
        <w:t>sazbami</w:t>
      </w:r>
      <w:r w:rsidRPr="00E8347B">
        <w:rPr>
          <w:rFonts w:ascii="Calibri" w:eastAsia="Calibri" w:hAnsi="Calibri" w:cs="Calibri"/>
          <w:color w:val="000000"/>
          <w:sz w:val="24"/>
          <w:szCs w:val="24"/>
        </w:rPr>
        <w:t>, kterou si v aktuálním znění stáhněte z Moodle. Budete ji potřebovat v hodinách účetnictví.</w:t>
      </w:r>
      <w:r w:rsidRPr="003579B7">
        <w:rPr>
          <w:noProof/>
        </w:rPr>
        <w:t xml:space="preserve"> </w:t>
      </w:r>
    </w:p>
    <w:p w14:paraId="1717FE3D" w14:textId="77777777" w:rsidR="00E8347B" w:rsidRPr="00E8347B" w:rsidRDefault="00E8347B" w:rsidP="00E8347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1E11B215" w14:textId="2139B624" w:rsidR="00E8347B" w:rsidRDefault="00E8347B" w:rsidP="00E8347B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Navýšení minimální mzdy</w:t>
      </w:r>
    </w:p>
    <w:p w14:paraId="71F1201E" w14:textId="77777777" w:rsidR="00E8347B" w:rsidRPr="001347EE" w:rsidRDefault="00E8347B" w:rsidP="00E83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1347EE">
        <w:rPr>
          <w:rFonts w:ascii="Calibri" w:eastAsia="Calibri" w:hAnsi="Calibri" w:cs="Calibri"/>
          <w:sz w:val="24"/>
          <w:szCs w:val="24"/>
        </w:rPr>
        <w:t xml:space="preserve">Na základě nařízení vlády č. 356/2025 Sb. byla zvýšena minimální mzda (měsíční) od 1. 1. 2026 na </w:t>
      </w:r>
      <w:r w:rsidRPr="001347EE">
        <w:rPr>
          <w:rFonts w:ascii="Calibri" w:eastAsia="Calibri" w:hAnsi="Calibri" w:cs="Calibri"/>
          <w:b/>
          <w:sz w:val="24"/>
          <w:szCs w:val="24"/>
        </w:rPr>
        <w:t>Kč 22 400</w:t>
      </w:r>
      <w:r w:rsidRPr="001347EE">
        <w:rPr>
          <w:rFonts w:ascii="Calibri" w:eastAsia="Calibri" w:hAnsi="Calibri" w:cs="Calibri"/>
          <w:sz w:val="24"/>
          <w:szCs w:val="24"/>
        </w:rPr>
        <w:t xml:space="preserve"> a minimální hodinová mzda na </w:t>
      </w:r>
      <w:r w:rsidRPr="001347EE">
        <w:rPr>
          <w:rFonts w:ascii="Calibri" w:eastAsia="Calibri" w:hAnsi="Calibri" w:cs="Calibri"/>
          <w:b/>
          <w:sz w:val="24"/>
          <w:szCs w:val="24"/>
        </w:rPr>
        <w:t>Kč</w:t>
      </w:r>
      <w:r w:rsidRPr="001347EE">
        <w:rPr>
          <w:rFonts w:ascii="Calibri" w:eastAsia="Calibri" w:hAnsi="Calibri" w:cs="Calibri"/>
          <w:sz w:val="24"/>
          <w:szCs w:val="24"/>
        </w:rPr>
        <w:t xml:space="preserve"> </w:t>
      </w:r>
      <w:r w:rsidRPr="001347EE">
        <w:rPr>
          <w:rFonts w:ascii="Calibri" w:eastAsia="Calibri" w:hAnsi="Calibri" w:cs="Calibri"/>
          <w:b/>
          <w:sz w:val="24"/>
          <w:szCs w:val="24"/>
        </w:rPr>
        <w:t>134,40.</w:t>
      </w:r>
      <w:r w:rsidRPr="001347EE">
        <w:rPr>
          <w:rFonts w:ascii="Calibri" w:eastAsia="Calibri" w:hAnsi="Calibri" w:cs="Calibri"/>
          <w:sz w:val="24"/>
          <w:szCs w:val="24"/>
        </w:rPr>
        <w:t xml:space="preserve"> </w:t>
      </w:r>
    </w:p>
    <w:p w14:paraId="4A6A01E1" w14:textId="77777777" w:rsidR="00E8347B" w:rsidRDefault="00E8347B" w:rsidP="00E834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Tato částka se vztahuje k práci při stanovené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týdenní pracovní době 40 hodin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tzn. za plný úvazek. </w:t>
      </w:r>
    </w:p>
    <w:p w14:paraId="5FD6ECA1" w14:textId="77777777" w:rsidR="00E8347B" w:rsidRDefault="00E8347B" w:rsidP="00E8347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 to způsobí?</w:t>
      </w:r>
    </w:p>
    <w:p w14:paraId="5340B8CD" w14:textId="77777777" w:rsidR="00E8347B" w:rsidRDefault="00E8347B" w:rsidP="00E834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částka pro měsíční uplatnění daňového zvýhodnění na dítě je polovina minimální mzdy, </w:t>
      </w:r>
    </w:p>
    <w:p w14:paraId="74FE61EB" w14:textId="77777777" w:rsidR="00E8347B" w:rsidRPr="00E01BBB" w:rsidRDefault="00E8347B" w:rsidP="00E8347B">
      <w:pPr>
        <w:pBdr>
          <w:top w:val="nil"/>
          <w:left w:val="nil"/>
          <w:bottom w:val="nil"/>
          <w:right w:val="nil"/>
          <w:between w:val="nil"/>
        </w:pBdr>
        <w:ind w:left="426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tj. v letošním </w:t>
      </w:r>
      <w:r w:rsidRPr="00E01BBB">
        <w:rPr>
          <w:rFonts w:ascii="Calibri" w:eastAsia="Calibri" w:hAnsi="Calibri" w:cs="Calibri"/>
          <w:sz w:val="24"/>
          <w:szCs w:val="24"/>
        </w:rPr>
        <w:t xml:space="preserve">roce </w:t>
      </w:r>
      <w:r w:rsidRPr="00E01BBB">
        <w:rPr>
          <w:rFonts w:ascii="Calibri" w:eastAsia="Calibri" w:hAnsi="Calibri" w:cs="Calibri"/>
          <w:b/>
          <w:sz w:val="24"/>
          <w:szCs w:val="24"/>
        </w:rPr>
        <w:t>Kč 11 200</w:t>
      </w:r>
      <w:r w:rsidRPr="00E01BBB">
        <w:rPr>
          <w:rFonts w:ascii="Calibri" w:eastAsia="Calibri" w:hAnsi="Calibri" w:cs="Calibri"/>
          <w:sz w:val="24"/>
          <w:szCs w:val="24"/>
        </w:rPr>
        <w:t>,</w:t>
      </w:r>
    </w:p>
    <w:p w14:paraId="5DFF5F38" w14:textId="77777777" w:rsidR="00E8347B" w:rsidRPr="00E01BBB" w:rsidRDefault="00E8347B" w:rsidP="00E834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sz w:val="24"/>
          <w:szCs w:val="24"/>
        </w:rPr>
      </w:pPr>
      <w:r w:rsidRPr="00E01BBB">
        <w:rPr>
          <w:rFonts w:ascii="Calibri" w:eastAsia="Calibri" w:hAnsi="Calibri" w:cs="Calibri"/>
          <w:sz w:val="24"/>
          <w:szCs w:val="24"/>
        </w:rPr>
        <w:t xml:space="preserve">v některých případech výpočtu mzdy je nutný dopočet zdravotního pojištění do minimálního vyměřovacího základu, což je právě minimální mzda – tedy </w:t>
      </w:r>
      <w:r w:rsidRPr="00E01BBB">
        <w:rPr>
          <w:rFonts w:ascii="Calibri" w:eastAsia="Calibri" w:hAnsi="Calibri" w:cs="Calibri"/>
          <w:b/>
          <w:sz w:val="24"/>
          <w:szCs w:val="24"/>
        </w:rPr>
        <w:t>Kč 22 400,</w:t>
      </w:r>
    </w:p>
    <w:p w14:paraId="28F4C215" w14:textId="77777777" w:rsidR="00E8347B" w:rsidRPr="00E01BBB" w:rsidRDefault="00E8347B" w:rsidP="00E834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rFonts w:ascii="Calibri" w:eastAsia="Calibri" w:hAnsi="Calibri" w:cs="Calibri"/>
          <w:sz w:val="24"/>
          <w:szCs w:val="24"/>
        </w:rPr>
      </w:pPr>
      <w:r w:rsidRPr="00E01BBB">
        <w:rPr>
          <w:rFonts w:ascii="Calibri" w:eastAsia="Calibri" w:hAnsi="Calibri" w:cs="Calibri"/>
          <w:sz w:val="24"/>
          <w:szCs w:val="24"/>
        </w:rPr>
        <w:t xml:space="preserve">pokud fyzická osoba spadá do kategorie osob bez zdanitelných příjmů (zdravotní pojištění), tak za zdravotní pojištění zaplatí nově </w:t>
      </w:r>
      <w:r w:rsidRPr="00E01BBB">
        <w:rPr>
          <w:rFonts w:ascii="Calibri" w:eastAsia="Calibri" w:hAnsi="Calibri" w:cs="Calibri"/>
          <w:b/>
          <w:sz w:val="24"/>
          <w:szCs w:val="24"/>
        </w:rPr>
        <w:t xml:space="preserve">Kč 3 024 </w:t>
      </w:r>
      <w:r w:rsidRPr="00E01BBB">
        <w:rPr>
          <w:rFonts w:ascii="Calibri" w:eastAsia="Calibri" w:hAnsi="Calibri" w:cs="Calibri"/>
          <w:sz w:val="24"/>
          <w:szCs w:val="24"/>
        </w:rPr>
        <w:t>měsíčně,</w:t>
      </w:r>
    </w:p>
    <w:p w14:paraId="50C67832" w14:textId="77777777" w:rsidR="00E8347B" w:rsidRPr="00E01BBB" w:rsidRDefault="00E8347B" w:rsidP="00E834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rFonts w:ascii="Calibri" w:eastAsia="Calibri" w:hAnsi="Calibri" w:cs="Calibri"/>
          <w:sz w:val="24"/>
          <w:szCs w:val="24"/>
        </w:rPr>
      </w:pPr>
      <w:r w:rsidRPr="00E01BBB">
        <w:rPr>
          <w:rFonts w:ascii="Calibri" w:eastAsia="Calibri" w:hAnsi="Calibri" w:cs="Calibri"/>
          <w:sz w:val="24"/>
          <w:szCs w:val="24"/>
        </w:rPr>
        <w:t xml:space="preserve">dále se díky zvýšení minimální mzdy zvyšuje maximální možný výdělek, který si smí vydělat uchazeč o zaměstnání (nezaměstnaný evidovaný na úřadu práce) na částku </w:t>
      </w:r>
      <w:r w:rsidRPr="00E01BBB">
        <w:rPr>
          <w:rFonts w:ascii="Calibri" w:eastAsia="Calibri" w:hAnsi="Calibri" w:cs="Calibri"/>
          <w:b/>
          <w:sz w:val="24"/>
          <w:szCs w:val="24"/>
        </w:rPr>
        <w:t>Kč 11 200</w:t>
      </w:r>
      <w:r w:rsidRPr="00E01BBB">
        <w:rPr>
          <w:rFonts w:ascii="Calibri" w:eastAsia="Calibri" w:hAnsi="Calibri" w:cs="Calibri"/>
          <w:sz w:val="24"/>
          <w:szCs w:val="24"/>
        </w:rPr>
        <w:t xml:space="preserve"> (polovina minimální mzdy), samozřejmě po ukončení pobírání podpory v nezaměstnanosti.</w:t>
      </w:r>
    </w:p>
    <w:p w14:paraId="1D632BCE" w14:textId="77777777" w:rsidR="00E8347B" w:rsidRPr="00E8347B" w:rsidRDefault="00E8347B" w:rsidP="00E8347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34A72158" w14:textId="4DF4FF83" w:rsidR="00E8347B" w:rsidRDefault="00B51EFA" w:rsidP="00E8347B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Dohoda o provedení práce a dohoda o pracovní činnosti</w:t>
      </w:r>
    </w:p>
    <w:p w14:paraId="62E5F4B3" w14:textId="77777777" w:rsidR="00F37BEF" w:rsidRPr="00B51EFA" w:rsidRDefault="00F37BEF" w:rsidP="00F37BEF">
      <w:pPr>
        <w:pStyle w:val="Odstavecseseznamem"/>
        <w:ind w:left="360"/>
        <w:rPr>
          <w:rFonts w:ascii="Calibri" w:eastAsia="Calibri" w:hAnsi="Calibri" w:cs="Calibri"/>
          <w:b/>
          <w:color w:val="7030A0"/>
          <w:sz w:val="24"/>
          <w:szCs w:val="24"/>
        </w:rPr>
      </w:pPr>
      <w:r>
        <w:rPr>
          <w:rFonts w:ascii="Calibri" w:eastAsia="Calibri" w:hAnsi="Calibri" w:cs="Calibri"/>
          <w:b/>
          <w:color w:val="7030A0"/>
          <w:sz w:val="24"/>
          <w:szCs w:val="24"/>
        </w:rPr>
        <w:t>16</w:t>
      </w:r>
      <w:r w:rsidRPr="00B51EFA">
        <w:rPr>
          <w:rFonts w:ascii="Calibri" w:eastAsia="Calibri" w:hAnsi="Calibri" w:cs="Calibri"/>
          <w:b/>
          <w:color w:val="7030A0"/>
          <w:sz w:val="24"/>
          <w:szCs w:val="24"/>
        </w:rPr>
        <w:t>.3.1 Dohoda o provedení práce - zvýšení limitu pro odvod pojistného</w:t>
      </w:r>
    </w:p>
    <w:p w14:paraId="2AE970CA" w14:textId="77777777" w:rsidR="00F37BEF" w:rsidRPr="00B51EFA" w:rsidRDefault="00F37BEF" w:rsidP="00F37BEF">
      <w:pPr>
        <w:pStyle w:val="Odstavecseseznamem"/>
        <w:ind w:left="360"/>
        <w:rPr>
          <w:rFonts w:ascii="Calibri" w:eastAsia="Calibri" w:hAnsi="Calibri" w:cs="Calibri"/>
          <w:sz w:val="24"/>
          <w:szCs w:val="24"/>
        </w:rPr>
      </w:pPr>
      <w:r w:rsidRPr="00B51EFA">
        <w:rPr>
          <w:rFonts w:ascii="Calibri" w:eastAsia="Calibri" w:hAnsi="Calibri" w:cs="Calibri"/>
          <w:sz w:val="24"/>
          <w:szCs w:val="24"/>
        </w:rPr>
        <w:t xml:space="preserve">Od 1. 1. 2026 dojde ke zvýšení limitu pro účast na pojištění u DPP. </w:t>
      </w:r>
    </w:p>
    <w:p w14:paraId="5898AF3A" w14:textId="77777777" w:rsidR="00F37BEF" w:rsidRPr="00B51EFA" w:rsidRDefault="00F37BEF" w:rsidP="00F37BEF">
      <w:pPr>
        <w:pStyle w:val="Odstavecseseznamem"/>
        <w:ind w:left="360"/>
        <w:rPr>
          <w:rFonts w:ascii="Calibri" w:eastAsia="Calibri" w:hAnsi="Calibri" w:cs="Calibri"/>
          <w:sz w:val="24"/>
          <w:szCs w:val="24"/>
        </w:rPr>
      </w:pPr>
      <w:r w:rsidRPr="00B51EFA">
        <w:rPr>
          <w:rFonts w:ascii="Calibri" w:eastAsia="Calibri" w:hAnsi="Calibri" w:cs="Calibri"/>
          <w:sz w:val="24"/>
          <w:szCs w:val="24"/>
        </w:rPr>
        <w:t>Od 1. 1. 2026 bude nově platit limit 25 % průměrné mzdy pro vznik účasti na pojištění, tj. pro rok 2026 bude platit </w:t>
      </w:r>
      <w:r w:rsidRPr="00B51EFA">
        <w:rPr>
          <w:rFonts w:ascii="Calibri" w:eastAsia="Calibri" w:hAnsi="Calibri" w:cs="Calibri"/>
          <w:b/>
          <w:bCs/>
          <w:sz w:val="24"/>
          <w:szCs w:val="24"/>
        </w:rPr>
        <w:t>limit 12 000 Kč měsíčně ze všech DPP u jednoho zaměstnavatele</w:t>
      </w:r>
      <w:r w:rsidRPr="00B51EFA">
        <w:rPr>
          <w:rFonts w:ascii="Calibri" w:eastAsia="Calibri" w:hAnsi="Calibri" w:cs="Calibri"/>
          <w:sz w:val="24"/>
          <w:szCs w:val="24"/>
        </w:rPr>
        <w:t xml:space="preserve">. </w:t>
      </w:r>
    </w:p>
    <w:p w14:paraId="74872699" w14:textId="77777777" w:rsidR="00F37BEF" w:rsidRPr="00B51EFA" w:rsidRDefault="00F37BEF" w:rsidP="00F37BEF">
      <w:pPr>
        <w:pStyle w:val="Odstavecseseznamem"/>
        <w:ind w:left="360"/>
        <w:rPr>
          <w:rFonts w:ascii="Calibri" w:eastAsia="Calibri" w:hAnsi="Calibri" w:cs="Calibri"/>
          <w:color w:val="EE0000"/>
          <w:sz w:val="24"/>
          <w:szCs w:val="24"/>
        </w:rPr>
      </w:pPr>
      <w:r w:rsidRPr="00B51EFA">
        <w:rPr>
          <w:rFonts w:ascii="Calibri" w:eastAsia="Calibri" w:hAnsi="Calibri" w:cs="Calibri"/>
          <w:sz w:val="24"/>
          <w:szCs w:val="24"/>
        </w:rPr>
        <w:t>Limit 12 000 Kč platí jak pro účast na sociálním pojištění, tak pro účast na zdravotním pojištění zaměstnanců</w:t>
      </w:r>
      <w:r w:rsidRPr="00B51EFA">
        <w:rPr>
          <w:rFonts w:ascii="Calibri" w:eastAsia="Calibri" w:hAnsi="Calibri" w:cs="Calibri"/>
          <w:color w:val="EE0000"/>
          <w:sz w:val="24"/>
          <w:szCs w:val="24"/>
        </w:rPr>
        <w:t>. </w:t>
      </w:r>
    </w:p>
    <w:p w14:paraId="7FE0B650" w14:textId="77777777" w:rsidR="00F37BEF" w:rsidRPr="00B51EFA" w:rsidRDefault="00F37BEF" w:rsidP="00F37BEF">
      <w:pPr>
        <w:pStyle w:val="Odstavecseseznamem"/>
        <w:ind w:left="360"/>
        <w:rPr>
          <w:rFonts w:ascii="Calibri" w:eastAsia="Calibri" w:hAnsi="Calibri" w:cs="Calibri"/>
          <w:b/>
          <w:color w:val="7030A0"/>
          <w:sz w:val="26"/>
          <w:szCs w:val="26"/>
        </w:rPr>
      </w:pPr>
    </w:p>
    <w:p w14:paraId="6ABF0948" w14:textId="77777777" w:rsidR="00F37BEF" w:rsidRPr="00B51EFA" w:rsidRDefault="00F37BEF" w:rsidP="00F37BEF">
      <w:pPr>
        <w:pStyle w:val="Odstavecseseznamem"/>
        <w:ind w:left="360"/>
        <w:rPr>
          <w:rFonts w:ascii="Calibri" w:eastAsia="Calibri" w:hAnsi="Calibri" w:cs="Calibri"/>
          <w:b/>
          <w:color w:val="7030A0"/>
          <w:sz w:val="24"/>
          <w:szCs w:val="24"/>
        </w:rPr>
      </w:pPr>
      <w:r>
        <w:rPr>
          <w:rFonts w:ascii="Calibri" w:eastAsia="Calibri" w:hAnsi="Calibri" w:cs="Calibri"/>
          <w:b/>
          <w:color w:val="7030A0"/>
          <w:sz w:val="24"/>
          <w:szCs w:val="24"/>
        </w:rPr>
        <w:t>16</w:t>
      </w:r>
      <w:r w:rsidRPr="00B51EFA">
        <w:rPr>
          <w:rFonts w:ascii="Calibri" w:eastAsia="Calibri" w:hAnsi="Calibri" w:cs="Calibri"/>
          <w:b/>
          <w:color w:val="7030A0"/>
          <w:sz w:val="24"/>
          <w:szCs w:val="24"/>
        </w:rPr>
        <w:t>.3.2 Dohoda o pracovní činnosti – stávající limit pro odvod pojistného</w:t>
      </w:r>
    </w:p>
    <w:p w14:paraId="3DD3F07D" w14:textId="77777777" w:rsidR="00F37BEF" w:rsidRPr="00B51EFA" w:rsidRDefault="00F37BEF" w:rsidP="00F37BEF">
      <w:pPr>
        <w:pStyle w:val="Odstavecseseznamem"/>
        <w:numPr>
          <w:ilvl w:val="0"/>
          <w:numId w:val="9"/>
        </w:numPr>
        <w:rPr>
          <w:rFonts w:ascii="Calibri" w:hAnsi="Calibri" w:cs="Calibri"/>
          <w:b/>
          <w:color w:val="006600"/>
          <w:sz w:val="2"/>
          <w:szCs w:val="32"/>
        </w:rPr>
      </w:pPr>
    </w:p>
    <w:p w14:paraId="06BDC361" w14:textId="77777777" w:rsidR="00F37BEF" w:rsidRPr="00B51EFA" w:rsidRDefault="00F37BEF" w:rsidP="00F37BEF">
      <w:pPr>
        <w:pStyle w:val="Odstavecseseznamem"/>
        <w:tabs>
          <w:tab w:val="left" w:pos="851"/>
        </w:tabs>
        <w:ind w:left="360"/>
        <w:rPr>
          <w:rFonts w:ascii="Calibri" w:hAnsi="Calibri" w:cs="Calibri"/>
          <w:noProof/>
          <w:sz w:val="24"/>
          <w:szCs w:val="24"/>
        </w:rPr>
      </w:pPr>
      <w:r w:rsidRPr="00B51EFA">
        <w:rPr>
          <w:rFonts w:ascii="Calibri" w:eastAsia="Calibri" w:hAnsi="Calibri" w:cs="Calibri"/>
          <w:b/>
          <w:color w:val="7030A0"/>
          <w:sz w:val="24"/>
          <w:szCs w:val="24"/>
        </w:rPr>
        <w:t>Od 1. 1. 2025</w:t>
      </w:r>
      <w:r w:rsidRPr="00B51EFA">
        <w:rPr>
          <w:rFonts w:ascii="Calibri" w:hAnsi="Calibri" w:cs="Calibri"/>
          <w:noProof/>
          <w:sz w:val="24"/>
          <w:szCs w:val="24"/>
        </w:rPr>
        <w:t xml:space="preserve"> dochází k automatické valorizaci této hranice, která je vymezena jako 1/10 průměrné mzdy zaokrouhlená na 500 Kč dolů. </w:t>
      </w:r>
    </w:p>
    <w:p w14:paraId="38FD1D28" w14:textId="77777777" w:rsidR="00F37BEF" w:rsidRPr="00B51EFA" w:rsidRDefault="00F37BEF" w:rsidP="00F37BEF">
      <w:pPr>
        <w:pStyle w:val="Odstavecseseznamem"/>
        <w:tabs>
          <w:tab w:val="left" w:pos="851"/>
        </w:tabs>
        <w:ind w:left="360"/>
        <w:rPr>
          <w:rFonts w:ascii="Calibri" w:hAnsi="Calibri" w:cs="Calibri"/>
          <w:b/>
          <w:bCs/>
          <w:noProof/>
          <w:sz w:val="24"/>
          <w:szCs w:val="24"/>
        </w:rPr>
      </w:pPr>
      <w:r w:rsidRPr="00B51EFA">
        <w:rPr>
          <w:rFonts w:ascii="Calibri" w:hAnsi="Calibri" w:cs="Calibri"/>
          <w:b/>
          <w:bCs/>
          <w:noProof/>
          <w:sz w:val="24"/>
          <w:szCs w:val="24"/>
        </w:rPr>
        <w:t>Pro rok 2026</w:t>
      </w:r>
      <w:r w:rsidRPr="00B51EFA">
        <w:rPr>
          <w:rFonts w:ascii="Calibri" w:hAnsi="Calibri" w:cs="Calibri"/>
          <w:noProof/>
          <w:sz w:val="24"/>
          <w:szCs w:val="24"/>
        </w:rPr>
        <w:t xml:space="preserve"> však zůstává hranice stejná jako v roce 2025 tj. </w:t>
      </w:r>
      <w:r w:rsidRPr="00B51EFA">
        <w:rPr>
          <w:rFonts w:ascii="Calibri" w:hAnsi="Calibri" w:cs="Calibri"/>
          <w:b/>
          <w:bCs/>
          <w:noProof/>
          <w:sz w:val="24"/>
          <w:szCs w:val="24"/>
        </w:rPr>
        <w:t>4 500 Kč.</w:t>
      </w:r>
    </w:p>
    <w:p w14:paraId="448CA5D3" w14:textId="77777777" w:rsidR="00F37BEF" w:rsidRDefault="00F37BEF" w:rsidP="00F37BE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Calibri" w:eastAsia="Calibri" w:hAnsi="Calibri" w:cs="Calibri"/>
          <w:b/>
          <w:color w:val="D60093"/>
          <w:sz w:val="24"/>
          <w:szCs w:val="24"/>
        </w:rPr>
      </w:pPr>
    </w:p>
    <w:p w14:paraId="03892F2D" w14:textId="37101482" w:rsidR="00E8347B" w:rsidRDefault="00B51EFA" w:rsidP="00F37BEF">
      <w:pPr>
        <w:pStyle w:val="Odstavecseseznamem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67" w:hanging="567"/>
        <w:rPr>
          <w:rFonts w:ascii="Calibri" w:eastAsia="Calibri" w:hAnsi="Calibri" w:cs="Calibri"/>
          <w:b/>
          <w:color w:val="D60093"/>
          <w:sz w:val="24"/>
          <w:szCs w:val="24"/>
        </w:rPr>
      </w:pPr>
      <w:r>
        <w:rPr>
          <w:rFonts w:ascii="Calibri" w:eastAsia="Calibri" w:hAnsi="Calibri" w:cs="Calibri"/>
          <w:b/>
          <w:color w:val="D60093"/>
          <w:sz w:val="24"/>
          <w:szCs w:val="24"/>
        </w:rPr>
        <w:t>Změny v poskytování podpory v nezaměstnanosti</w:t>
      </w:r>
    </w:p>
    <w:p w14:paraId="1ABEF008" w14:textId="0F460EFB" w:rsidR="00815175" w:rsidRDefault="00815175" w:rsidP="00815175">
      <w:pPr>
        <w:ind w:left="360"/>
        <w:rPr>
          <w:rFonts w:ascii="Calibri" w:eastAsia="Calibri" w:hAnsi="Calibri" w:cs="Calibri"/>
          <w:sz w:val="24"/>
          <w:szCs w:val="24"/>
        </w:rPr>
      </w:pPr>
      <w:r w:rsidRPr="001C40A2">
        <w:rPr>
          <w:rFonts w:ascii="Calibri" w:eastAsia="Calibri" w:hAnsi="Calibri" w:cs="Calibri"/>
          <w:sz w:val="24"/>
          <w:szCs w:val="24"/>
        </w:rPr>
        <w:t>Novela</w:t>
      </w:r>
      <w:r>
        <w:rPr>
          <w:rFonts w:ascii="Calibri" w:eastAsia="Calibri" w:hAnsi="Calibri" w:cs="Calibri"/>
          <w:sz w:val="24"/>
          <w:szCs w:val="24"/>
        </w:rPr>
        <w:t xml:space="preserve"> zákoníku práce (flexi novela) z roku 2025</w:t>
      </w:r>
      <w:r w:rsidRPr="001C40A2">
        <w:rPr>
          <w:rFonts w:ascii="Calibri" w:eastAsia="Calibri" w:hAnsi="Calibri" w:cs="Calibri"/>
          <w:sz w:val="24"/>
          <w:szCs w:val="24"/>
        </w:rPr>
        <w:t xml:space="preserve"> je doprovázena také </w:t>
      </w:r>
      <w:r w:rsidRPr="001C40A2">
        <w:rPr>
          <w:rFonts w:ascii="Calibri" w:eastAsia="Calibri" w:hAnsi="Calibri" w:cs="Calibri"/>
          <w:b/>
          <w:bCs/>
          <w:sz w:val="24"/>
          <w:szCs w:val="24"/>
        </w:rPr>
        <w:t>změnou v systému podpory v</w:t>
      </w:r>
      <w:r>
        <w:rPr>
          <w:rFonts w:ascii="Calibri" w:eastAsia="Calibri" w:hAnsi="Calibri" w:cs="Calibri"/>
          <w:b/>
          <w:bCs/>
          <w:sz w:val="24"/>
          <w:szCs w:val="24"/>
        </w:rPr>
        <w:t> </w:t>
      </w:r>
      <w:r w:rsidRPr="001C40A2">
        <w:rPr>
          <w:rFonts w:ascii="Calibri" w:eastAsia="Calibri" w:hAnsi="Calibri" w:cs="Calibri"/>
          <w:b/>
          <w:bCs/>
          <w:sz w:val="24"/>
          <w:szCs w:val="24"/>
        </w:rPr>
        <w:t>nezaměstnanosti</w:t>
      </w:r>
      <w:r>
        <w:rPr>
          <w:rFonts w:ascii="Calibri" w:eastAsia="Calibri" w:hAnsi="Calibri" w:cs="Calibri"/>
          <w:sz w:val="24"/>
          <w:szCs w:val="24"/>
        </w:rPr>
        <w:t xml:space="preserve"> platné od 1. 1. 2026. </w:t>
      </w:r>
    </w:p>
    <w:p w14:paraId="2A0B25AC" w14:textId="77777777" w:rsidR="00815175" w:rsidRDefault="00815175" w:rsidP="00815175">
      <w:pPr>
        <w:ind w:left="360"/>
        <w:rPr>
          <w:rFonts w:ascii="Calibri" w:eastAsia="Calibri" w:hAnsi="Calibri" w:cs="Calibri"/>
          <w:sz w:val="24"/>
          <w:szCs w:val="24"/>
        </w:rPr>
      </w:pPr>
      <w:r w:rsidRPr="001C40A2">
        <w:rPr>
          <w:rFonts w:ascii="Calibri" w:eastAsia="Calibri" w:hAnsi="Calibri" w:cs="Calibri"/>
          <w:sz w:val="24"/>
          <w:szCs w:val="24"/>
        </w:rPr>
        <w:t>Nová pravidla přinášejí vyšší finanční podporu a lepší ochranu uchazečů o zaměstnání. Úprava také posiluje ochranu osob nad 52 let, zvyšuje podporu pro uchazeče bez předchozích příjmů, ruší snížení podpory při dobrovolném odchodu ze zaměstnání a motivuje k účasti na rekvalifikacích. </w:t>
      </w:r>
    </w:p>
    <w:p w14:paraId="2A3C82C6" w14:textId="77777777" w:rsidR="00E47B7B" w:rsidRDefault="00E47B7B" w:rsidP="00815175">
      <w:pPr>
        <w:ind w:left="360"/>
        <w:rPr>
          <w:rFonts w:ascii="Calibri" w:eastAsia="Calibri" w:hAnsi="Calibri" w:cs="Calibri"/>
          <w:sz w:val="24"/>
          <w:szCs w:val="24"/>
        </w:rPr>
        <w:sectPr w:rsidR="00E47B7B" w:rsidSect="00AA7435">
          <w:headerReference w:type="default" r:id="rId22"/>
          <w:footerReference w:type="default" r:id="rId23"/>
          <w:pgSz w:w="11906" w:h="16838"/>
          <w:pgMar w:top="992" w:right="992" w:bottom="1276" w:left="1418" w:header="709" w:footer="709" w:gutter="0"/>
          <w:cols w:space="708"/>
        </w:sectPr>
      </w:pPr>
    </w:p>
    <w:p w14:paraId="6C2CD185" w14:textId="78228B7B" w:rsidR="005E093E" w:rsidRDefault="0099355E">
      <w:pPr>
        <w:pageBreakBefore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Zdroje</w:t>
      </w:r>
    </w:p>
    <w:p w14:paraId="57F47C0F" w14:textId="77777777" w:rsidR="00606B0C" w:rsidRDefault="00606B0C" w:rsidP="00606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bCs/>
          <w:sz w:val="24"/>
          <w:szCs w:val="24"/>
        </w:rPr>
      </w:pPr>
    </w:p>
    <w:p w14:paraId="3CECC64F" w14:textId="5B94D54E" w:rsidR="00606B0C" w:rsidRDefault="00606B0C" w:rsidP="00606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sz w:val="24"/>
          <w:szCs w:val="24"/>
        </w:rPr>
        <w:t>cnb.cz</w:t>
      </w:r>
      <w:r>
        <w:rPr>
          <w:rFonts w:ascii="Calibri" w:eastAsia="Calibri" w:hAnsi="Calibri" w:cs="Calibri"/>
          <w:sz w:val="24"/>
          <w:szCs w:val="24"/>
        </w:rPr>
        <w:t xml:space="preserve">, dostupné z </w:t>
      </w:r>
      <w:r w:rsidRPr="00622B5C">
        <w:rPr>
          <w:rFonts w:ascii="Calibri" w:eastAsia="Calibri" w:hAnsi="Calibri" w:cs="Calibri"/>
          <w:sz w:val="24"/>
          <w:szCs w:val="24"/>
        </w:rPr>
        <w:t>https://www.cnb.cz</w:t>
      </w:r>
    </w:p>
    <w:p w14:paraId="62808AD5" w14:textId="77777777" w:rsidR="00606B0C" w:rsidRDefault="00606B0C" w:rsidP="00606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606B0C">
        <w:rPr>
          <w:rFonts w:ascii="Calibri" w:eastAsia="Calibri" w:hAnsi="Calibri" w:cs="Calibri"/>
          <w:b/>
          <w:bCs/>
          <w:sz w:val="24"/>
          <w:szCs w:val="24"/>
        </w:rPr>
        <w:t>cssz.cz</w:t>
      </w:r>
      <w:r w:rsidRPr="00F85C73">
        <w:rPr>
          <w:rFonts w:ascii="Calibri" w:eastAsia="Calibri" w:hAnsi="Calibri" w:cs="Calibri"/>
          <w:sz w:val="24"/>
          <w:szCs w:val="24"/>
        </w:rPr>
        <w:t>, dostupné z </w:t>
      </w:r>
      <w:hyperlink r:id="rId24" w:history="1">
        <w:r w:rsidRPr="00F85C73">
          <w:rPr>
            <w:rStyle w:val="Hypertextovodkaz"/>
            <w:rFonts w:ascii="Calibri" w:eastAsia="Calibri" w:hAnsi="Calibri" w:cs="Calibri"/>
            <w:color w:val="auto"/>
            <w:sz w:val="24"/>
            <w:szCs w:val="24"/>
            <w:u w:val="none"/>
          </w:rPr>
          <w:t>https://www.cssz.cz</w:t>
        </w:r>
      </w:hyperlink>
    </w:p>
    <w:p w14:paraId="4421CA77" w14:textId="6BC87705" w:rsidR="00294EBC" w:rsidRDefault="00294EBC" w:rsidP="00294EBC">
      <w:pPr>
        <w:pBdr>
          <w:top w:val="nil"/>
          <w:left w:val="nil"/>
          <w:bottom w:val="nil"/>
          <w:right w:val="nil"/>
          <w:between w:val="nil"/>
        </w:pBdr>
      </w:pPr>
      <w:r w:rsidRPr="006856D5">
        <w:rPr>
          <w:rFonts w:ascii="Calibri" w:eastAsia="Calibri" w:hAnsi="Calibri" w:cs="Calibri"/>
          <w:b/>
          <w:bCs/>
          <w:sz w:val="24"/>
          <w:szCs w:val="24"/>
        </w:rPr>
        <w:t>financnisprava.cz</w:t>
      </w:r>
      <w:r w:rsidRPr="00F85C73">
        <w:rPr>
          <w:rFonts w:ascii="Calibri" w:eastAsia="Calibri" w:hAnsi="Calibri" w:cs="Calibri"/>
          <w:sz w:val="24"/>
          <w:szCs w:val="24"/>
        </w:rPr>
        <w:t xml:space="preserve">, dostupné z </w:t>
      </w:r>
      <w:hyperlink r:id="rId25">
        <w:r w:rsidRPr="00F85C73">
          <w:rPr>
            <w:rFonts w:ascii="Calibri" w:eastAsia="Calibri" w:hAnsi="Calibri" w:cs="Calibri"/>
            <w:sz w:val="24"/>
            <w:szCs w:val="24"/>
          </w:rPr>
          <w:t>https://www.financnisprava.cz</w:t>
        </w:r>
      </w:hyperlink>
    </w:p>
    <w:p w14:paraId="70BDFAFD" w14:textId="75FC41C9" w:rsidR="00191A05" w:rsidRDefault="00191A05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  <w:r w:rsidRPr="00191A05">
        <w:rPr>
          <w:rFonts w:ascii="Calibri" w:eastAsia="Calibri" w:hAnsi="Calibri" w:cs="Calibri"/>
          <w:b/>
          <w:bCs/>
          <w:color w:val="000000"/>
          <w:sz w:val="24"/>
          <w:szCs w:val="24"/>
        </w:rPr>
        <w:t>ng. BENDA, Václav</w:t>
      </w:r>
      <w:r w:rsidRPr="00893F76">
        <w:rPr>
          <w:rFonts w:ascii="Calibri" w:eastAsia="Calibri" w:hAnsi="Calibri" w:cs="Calibri"/>
          <w:color w:val="000000"/>
          <w:sz w:val="24"/>
          <w:szCs w:val="24"/>
        </w:rPr>
        <w:t>. Změny zákona o DPH od 1. 1. 2026. </w:t>
      </w:r>
      <w:r w:rsidRPr="00893F76">
        <w:rPr>
          <w:rFonts w:ascii="Calibri" w:eastAsia="Calibri" w:hAnsi="Calibri" w:cs="Calibri"/>
          <w:i/>
          <w:iCs/>
          <w:color w:val="000000"/>
          <w:sz w:val="24"/>
          <w:szCs w:val="24"/>
        </w:rPr>
        <w:t>Účetní a daně</w:t>
      </w:r>
      <w:r w:rsidRPr="00893F76">
        <w:rPr>
          <w:rFonts w:ascii="Calibri" w:eastAsia="Calibri" w:hAnsi="Calibri" w:cs="Calibri"/>
          <w:color w:val="000000"/>
          <w:sz w:val="24"/>
          <w:szCs w:val="24"/>
        </w:rPr>
        <w:t>. 2025, roč. XXVIII, č. 12. ISSN 1212-0162.</w:t>
      </w:r>
    </w:p>
    <w:p w14:paraId="557EEF89" w14:textId="119C23CC" w:rsidR="00191A05" w:rsidRDefault="00191A05" w:rsidP="00191A0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191A05">
        <w:rPr>
          <w:rFonts w:ascii="Calibri" w:eastAsia="Calibri" w:hAnsi="Calibri" w:cs="Calibri"/>
          <w:b/>
          <w:bCs/>
          <w:color w:val="000000"/>
          <w:sz w:val="24"/>
          <w:szCs w:val="24"/>
        </w:rPr>
        <w:t>kfua.vse.cz</w:t>
      </w:r>
      <w:r>
        <w:rPr>
          <w:rFonts w:ascii="Calibri" w:eastAsia="Calibri" w:hAnsi="Calibri" w:cs="Calibri"/>
          <w:color w:val="000000"/>
          <w:sz w:val="24"/>
          <w:szCs w:val="24"/>
        </w:rPr>
        <w:t>, dostupné z https://kfua.vse.cz</w:t>
      </w:r>
    </w:p>
    <w:p w14:paraId="31652A27" w14:textId="77777777" w:rsidR="00191A05" w:rsidRPr="00F85C73" w:rsidRDefault="00191A05" w:rsidP="00191A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191A05">
        <w:rPr>
          <w:rFonts w:ascii="Calibri" w:eastAsia="Calibri" w:hAnsi="Calibri" w:cs="Calibri"/>
          <w:b/>
          <w:bCs/>
          <w:sz w:val="24"/>
          <w:szCs w:val="24"/>
        </w:rPr>
        <w:t>mpsv.cz</w:t>
      </w:r>
      <w:r>
        <w:rPr>
          <w:rFonts w:ascii="Calibri" w:eastAsia="Calibri" w:hAnsi="Calibri" w:cs="Calibri"/>
          <w:sz w:val="24"/>
          <w:szCs w:val="24"/>
        </w:rPr>
        <w:t>, dostupné z https://mpsv.cz</w:t>
      </w:r>
    </w:p>
    <w:p w14:paraId="022937AD" w14:textId="4093609A" w:rsidR="00191A05" w:rsidRDefault="00191A05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sz w:val="24"/>
          <w:szCs w:val="24"/>
        </w:rPr>
      </w:pPr>
      <w:r w:rsidRPr="00191A05">
        <w:rPr>
          <w:rFonts w:ascii="Calibri" w:eastAsia="Calibri" w:hAnsi="Calibri" w:cs="Calibri"/>
          <w:b/>
          <w:bCs/>
          <w:sz w:val="24"/>
          <w:szCs w:val="24"/>
        </w:rPr>
        <w:t>nur.cz</w:t>
      </w:r>
      <w:r>
        <w:rPr>
          <w:rFonts w:ascii="Calibri" w:eastAsia="Calibri" w:hAnsi="Calibri" w:cs="Calibri"/>
          <w:sz w:val="24"/>
          <w:szCs w:val="24"/>
        </w:rPr>
        <w:t xml:space="preserve">, dostupné z </w:t>
      </w:r>
      <w:r w:rsidRPr="00191A05">
        <w:rPr>
          <w:rFonts w:ascii="Calibri" w:eastAsia="Calibri" w:hAnsi="Calibri" w:cs="Calibri"/>
          <w:sz w:val="24"/>
          <w:szCs w:val="24"/>
        </w:rPr>
        <w:t>https://nur.cz/</w:t>
      </w:r>
    </w:p>
    <w:p w14:paraId="4AB545C3" w14:textId="052C3714" w:rsidR="00241F7D" w:rsidRDefault="00326840" w:rsidP="00606B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>n</w:t>
      </w:r>
      <w:r w:rsidR="00241F7D"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>ařízení vlády</w:t>
      </w:r>
      <w:r w:rsidR="000D4BA1"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č.</w:t>
      </w:r>
      <w:r w:rsidR="00241F7D"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590/2006 Sb</w:t>
      </w:r>
      <w:r w:rsidR="00241F7D">
        <w:rPr>
          <w:rFonts w:ascii="Calibri" w:eastAsia="Calibri" w:hAnsi="Calibri" w:cs="Calibri"/>
          <w:color w:val="000000"/>
          <w:sz w:val="24"/>
          <w:szCs w:val="24"/>
        </w:rPr>
        <w:t>., kterým se stanoví okruh a rozsah</w:t>
      </w:r>
      <w:r w:rsidR="00CD004E">
        <w:rPr>
          <w:rFonts w:ascii="Calibri" w:eastAsia="Calibri" w:hAnsi="Calibri" w:cs="Calibri"/>
          <w:color w:val="000000"/>
          <w:sz w:val="24"/>
          <w:szCs w:val="24"/>
        </w:rPr>
        <w:t xml:space="preserve"> jiných důležitých osobních</w:t>
      </w:r>
      <w:r w:rsidR="001A2234">
        <w:rPr>
          <w:rFonts w:ascii="Calibri" w:eastAsia="Calibri" w:hAnsi="Calibri" w:cs="Calibri"/>
          <w:color w:val="000000"/>
          <w:sz w:val="24"/>
          <w:szCs w:val="24"/>
        </w:rPr>
        <w:t xml:space="preserve"> př</w:t>
      </w:r>
      <w:r w:rsidR="00CD004E">
        <w:rPr>
          <w:rFonts w:ascii="Calibri" w:eastAsia="Calibri" w:hAnsi="Calibri" w:cs="Calibri"/>
          <w:color w:val="000000"/>
          <w:sz w:val="24"/>
          <w:szCs w:val="24"/>
        </w:rPr>
        <w:t>ekážek v</w:t>
      </w:r>
      <w:r w:rsidR="00191A05">
        <w:rPr>
          <w:rFonts w:ascii="Calibri" w:eastAsia="Calibri" w:hAnsi="Calibri" w:cs="Calibri"/>
          <w:color w:val="000000"/>
          <w:sz w:val="24"/>
          <w:szCs w:val="24"/>
        </w:rPr>
        <w:t> </w:t>
      </w:r>
      <w:r w:rsidR="00CD004E">
        <w:rPr>
          <w:rFonts w:ascii="Calibri" w:eastAsia="Calibri" w:hAnsi="Calibri" w:cs="Calibri"/>
          <w:color w:val="000000"/>
          <w:sz w:val="24"/>
          <w:szCs w:val="24"/>
        </w:rPr>
        <w:t>práci</w:t>
      </w:r>
    </w:p>
    <w:p w14:paraId="4641F151" w14:textId="78E5B216" w:rsidR="00191A05" w:rsidRPr="00F85C73" w:rsidRDefault="00191A05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sz w:val="24"/>
          <w:szCs w:val="24"/>
        </w:rPr>
      </w:pPr>
      <w:r w:rsidRPr="00191A05">
        <w:rPr>
          <w:rFonts w:ascii="Calibri" w:eastAsia="Calibri" w:hAnsi="Calibri" w:cs="Calibri"/>
          <w:b/>
          <w:bCs/>
          <w:color w:val="000000"/>
          <w:sz w:val="24"/>
          <w:szCs w:val="24"/>
        </w:rPr>
        <w:t>obrazky.superia.cz</w:t>
      </w:r>
      <w:r>
        <w:rPr>
          <w:rFonts w:ascii="Calibri" w:eastAsia="Calibri" w:hAnsi="Calibri" w:cs="Calibri"/>
          <w:color w:val="000000"/>
          <w:sz w:val="24"/>
          <w:szCs w:val="24"/>
        </w:rPr>
        <w:t>, dostupné z https://obrazky.superia.cz</w:t>
      </w:r>
    </w:p>
    <w:p w14:paraId="2348FA37" w14:textId="77777777" w:rsidR="00191A05" w:rsidRPr="00191A05" w:rsidRDefault="00191A05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191A05">
        <w:rPr>
          <w:rFonts w:ascii="Calibri" w:eastAsia="Calibri" w:hAnsi="Calibri" w:cs="Calibri"/>
          <w:b/>
          <w:bCs/>
          <w:sz w:val="24"/>
          <w:szCs w:val="24"/>
        </w:rPr>
        <w:t>on</w:t>
      </w:r>
      <w:r w:rsidRPr="003D192F">
        <w:rPr>
          <w:rFonts w:ascii="Calibri" w:eastAsia="Calibri" w:hAnsi="Calibri" w:cs="Calibri"/>
          <w:sz w:val="24"/>
          <w:szCs w:val="24"/>
        </w:rPr>
        <w:t>-</w:t>
      </w:r>
      <w:r w:rsidRPr="00191A05">
        <w:rPr>
          <w:rFonts w:ascii="Calibri" w:eastAsia="Calibri" w:hAnsi="Calibri" w:cs="Calibri"/>
          <w:b/>
          <w:bCs/>
          <w:sz w:val="24"/>
          <w:szCs w:val="24"/>
        </w:rPr>
        <w:t>line školení na téma Daňové a účetní novinky 2025/2026</w:t>
      </w:r>
      <w:r w:rsidRPr="003D192F">
        <w:rPr>
          <w:rFonts w:ascii="Calibri" w:eastAsia="Calibri" w:hAnsi="Calibri" w:cs="Calibri"/>
          <w:sz w:val="24"/>
          <w:szCs w:val="24"/>
        </w:rPr>
        <w:t xml:space="preserve">, agentura BOVA, lektorka </w:t>
      </w:r>
    </w:p>
    <w:p w14:paraId="41B3C39B" w14:textId="14BDF76D" w:rsidR="00191A05" w:rsidRPr="003D192F" w:rsidRDefault="00191A05" w:rsidP="00191A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3D192F">
        <w:rPr>
          <w:rFonts w:ascii="Calibri" w:eastAsia="Calibri" w:hAnsi="Calibri" w:cs="Calibri"/>
          <w:sz w:val="24"/>
          <w:szCs w:val="24"/>
        </w:rPr>
        <w:t>ing. Ivana Pilařová, 12.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D192F">
        <w:rPr>
          <w:rFonts w:ascii="Calibri" w:eastAsia="Calibri" w:hAnsi="Calibri" w:cs="Calibri"/>
          <w:sz w:val="24"/>
          <w:szCs w:val="24"/>
        </w:rPr>
        <w:t>12.</w:t>
      </w:r>
      <w:r>
        <w:rPr>
          <w:rFonts w:ascii="Calibri" w:eastAsia="Calibri" w:hAnsi="Calibri" w:cs="Calibri"/>
          <w:sz w:val="24"/>
          <w:szCs w:val="24"/>
        </w:rPr>
        <w:t xml:space="preserve"> 2025</w:t>
      </w:r>
    </w:p>
    <w:p w14:paraId="05EEE58F" w14:textId="1EEDF812" w:rsidR="00191A05" w:rsidRDefault="00191A05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191A05">
        <w:rPr>
          <w:rFonts w:ascii="Calibri" w:eastAsia="Calibri" w:hAnsi="Calibri" w:cs="Calibri"/>
          <w:b/>
          <w:bCs/>
          <w:color w:val="000000"/>
          <w:sz w:val="24"/>
          <w:szCs w:val="24"/>
        </w:rPr>
        <w:t>openclipart.org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dostupné z </w:t>
      </w:r>
      <w:hyperlink r:id="rId26">
        <w:r>
          <w:rPr>
            <w:rFonts w:ascii="Calibri" w:eastAsia="Calibri" w:hAnsi="Calibri" w:cs="Calibri"/>
            <w:color w:val="000000"/>
            <w:sz w:val="24"/>
            <w:szCs w:val="24"/>
          </w:rPr>
          <w:t>https://openclipart.org</w:t>
        </w:r>
      </w:hyperlink>
    </w:p>
    <w:p w14:paraId="49E341C0" w14:textId="7E62F20A" w:rsidR="00191A05" w:rsidRPr="00191A05" w:rsidRDefault="00191A05" w:rsidP="00606B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191A05">
        <w:rPr>
          <w:rFonts w:ascii="Calibri" w:eastAsia="Calibri" w:hAnsi="Calibri" w:cs="Calibri"/>
          <w:b/>
          <w:bCs/>
          <w:color w:val="000000"/>
          <w:sz w:val="24"/>
          <w:szCs w:val="24"/>
        </w:rPr>
        <w:t>vlastní archiv</w:t>
      </w:r>
    </w:p>
    <w:p w14:paraId="4B5B37EC" w14:textId="4DB06464" w:rsidR="007A010E" w:rsidRDefault="007A010E" w:rsidP="00606B0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>vyhláška</w:t>
      </w:r>
      <w:r w:rsidR="000D4BA1"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č.</w:t>
      </w:r>
      <w:r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432/2003</w:t>
      </w:r>
      <w:r w:rsidR="00325068" w:rsidRPr="00A477A6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Sb.</w:t>
      </w:r>
      <w:r w:rsidR="00325068" w:rsidRPr="00325068">
        <w:rPr>
          <w:rFonts w:ascii="Calibri" w:eastAsia="Calibri" w:hAnsi="Calibri" w:cs="Calibri"/>
          <w:color w:val="000000"/>
          <w:sz w:val="24"/>
          <w:szCs w:val="24"/>
        </w:rPr>
        <w:t>, kterou se stanoví podmínky pro zařazování prací do kategorií</w:t>
      </w:r>
    </w:p>
    <w:p w14:paraId="7B2F0401" w14:textId="4C79DDB3" w:rsidR="00606B0C" w:rsidRDefault="00606B0C" w:rsidP="00AC0A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235/2004 Sb.</w:t>
      </w:r>
      <w:r>
        <w:rPr>
          <w:rFonts w:ascii="Calibri" w:eastAsia="Calibri" w:hAnsi="Calibri" w:cs="Calibri"/>
          <w:color w:val="000000"/>
          <w:sz w:val="24"/>
          <w:szCs w:val="24"/>
        </w:rPr>
        <w:t>, o dani z přidané hodnoty, ve znění pozdějších předpisů</w:t>
      </w:r>
    </w:p>
    <w:p w14:paraId="69568760" w14:textId="078C1B13" w:rsidR="00606B0C" w:rsidRDefault="00606B0C" w:rsidP="00AC0A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č. 187/2006 Sb</w:t>
      </w:r>
      <w:r>
        <w:rPr>
          <w:rFonts w:ascii="Calibri" w:eastAsia="Calibri" w:hAnsi="Calibri" w:cs="Calibri"/>
          <w:color w:val="000000"/>
          <w:sz w:val="24"/>
          <w:szCs w:val="24"/>
        </w:rPr>
        <w:t>., o nemocenském pojištění, ve znění pozdějších předpisů</w:t>
      </w:r>
    </w:p>
    <w:p w14:paraId="3307E334" w14:textId="77777777" w:rsidR="00606B0C" w:rsidRDefault="00606B0C" w:rsidP="00AC0A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258/2000 Sb</w:t>
      </w:r>
      <w:r>
        <w:rPr>
          <w:rFonts w:ascii="Calibri" w:eastAsia="Calibri" w:hAnsi="Calibri" w:cs="Calibri"/>
          <w:color w:val="000000"/>
          <w:sz w:val="24"/>
          <w:szCs w:val="24"/>
        </w:rPr>
        <w:t>., o ochraně veřejného zdraví, ve znění pozdějších předpisů</w:t>
      </w:r>
    </w:p>
    <w:p w14:paraId="526CDCAA" w14:textId="50A4070C" w:rsidR="00606B0C" w:rsidRDefault="00606B0C" w:rsidP="00AC0A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262/2002 Sb.</w:t>
      </w:r>
      <w:r>
        <w:rPr>
          <w:rFonts w:ascii="Calibri" w:eastAsia="Calibri" w:hAnsi="Calibri" w:cs="Calibri"/>
          <w:color w:val="000000"/>
          <w:sz w:val="24"/>
          <w:szCs w:val="24"/>
        </w:rPr>
        <w:t>, zákoník práce, ve znění pozdějších předpisů</w:t>
      </w:r>
    </w:p>
    <w:p w14:paraId="7F8EB9F7" w14:textId="77777777" w:rsidR="00606B0C" w:rsidRDefault="00606B0C" w:rsidP="00AC0A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280/2009 Sb.,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daňový řád, ve znění pozdějších předpisů</w:t>
      </w:r>
    </w:p>
    <w:p w14:paraId="567FE3ED" w14:textId="77777777" w:rsidR="00606B0C" w:rsidRDefault="00606B0C" w:rsidP="00AC0AD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325/2025 Sb.,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jednotném měsíčním hlášení zaměstnavatele</w:t>
      </w:r>
    </w:p>
    <w:p w14:paraId="0357E74C" w14:textId="77777777" w:rsidR="00606B0C" w:rsidRPr="00325068" w:rsidRDefault="00606B0C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324/2025 Sb.,</w:t>
      </w:r>
      <w:r w:rsidRPr="0099350A">
        <w:rPr>
          <w:rFonts w:ascii="Calibri" w:eastAsia="Calibri" w:hAnsi="Calibri" w:cs="Calibri"/>
          <w:color w:val="000000"/>
          <w:sz w:val="24"/>
          <w:szCs w:val="24"/>
        </w:rPr>
        <w:t xml:space="preserve"> o povinném příspěvku na produkty spoření na stáří</w:t>
      </w:r>
    </w:p>
    <w:p w14:paraId="627A5FED" w14:textId="4714B2EE" w:rsidR="00606B0C" w:rsidRDefault="00606B0C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435/2004 Sb.,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zaměstnanosti, ve znění pozdějších předpisů</w:t>
      </w:r>
    </w:p>
    <w:p w14:paraId="3F7F5E99" w14:textId="201F7391" w:rsidR="00326840" w:rsidRDefault="00326840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563/1991 Sb.</w:t>
      </w:r>
      <w:r>
        <w:rPr>
          <w:rFonts w:ascii="Calibri" w:eastAsia="Calibri" w:hAnsi="Calibri" w:cs="Calibri"/>
          <w:color w:val="000000"/>
          <w:sz w:val="24"/>
          <w:szCs w:val="24"/>
        </w:rPr>
        <w:t>, o účetnictví, ve znění pozdějších předpisů</w:t>
      </w:r>
    </w:p>
    <w:p w14:paraId="52FA94D6" w14:textId="77777777" w:rsidR="00606B0C" w:rsidRDefault="00606B0C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582/1991 Sb.,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organizaci a provádění sociálního zabezpečení, ve znění pozdějších předpisů</w:t>
      </w:r>
    </w:p>
    <w:p w14:paraId="4EE7B504" w14:textId="21A3B33A" w:rsidR="005E093E" w:rsidRDefault="0099355E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586/2003 Sb.,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daních z příjmů, ve znění pozdějších předpisů</w:t>
      </w:r>
    </w:p>
    <w:p w14:paraId="1C9D2F01" w14:textId="2AE4047D" w:rsidR="005E093E" w:rsidRDefault="0099355E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589/1992 Sb.</w:t>
      </w:r>
      <w:r>
        <w:rPr>
          <w:rFonts w:ascii="Calibri" w:eastAsia="Calibri" w:hAnsi="Calibri" w:cs="Calibri"/>
          <w:color w:val="000000"/>
          <w:sz w:val="24"/>
          <w:szCs w:val="24"/>
        </w:rPr>
        <w:t>, o pojistném na sociální zabezpečení a příspěvku na státní politiku zaměstnanosti</w:t>
      </w:r>
    </w:p>
    <w:p w14:paraId="6B3AE23E" w14:textId="51C89C19" w:rsidR="007429D3" w:rsidRDefault="007429D3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592</w:t>
      </w:r>
      <w:r w:rsidR="00055F87"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/1992 Sb.,</w:t>
      </w:r>
      <w:r w:rsidR="00055F87">
        <w:rPr>
          <w:rFonts w:ascii="Calibri" w:eastAsia="Calibri" w:hAnsi="Calibri" w:cs="Calibri"/>
          <w:color w:val="000000"/>
          <w:sz w:val="24"/>
          <w:szCs w:val="24"/>
        </w:rPr>
        <w:t xml:space="preserve"> o pojistném na veřejné zdravotní pojištění</w:t>
      </w:r>
    </w:p>
    <w:p w14:paraId="617AA26E" w14:textId="3DC2714C" w:rsidR="00CE7CF4" w:rsidRDefault="00CE7CF4" w:rsidP="006856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593/1992 Sb.,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rezervách</w:t>
      </w:r>
      <w:r w:rsidR="001A4876">
        <w:rPr>
          <w:rFonts w:ascii="Calibri" w:eastAsia="Calibri" w:hAnsi="Calibri" w:cs="Calibri"/>
          <w:color w:val="000000"/>
          <w:sz w:val="24"/>
          <w:szCs w:val="24"/>
        </w:rPr>
        <w:t xml:space="preserve"> pro zjištění základu daně z příjmů</w:t>
      </w:r>
    </w:p>
    <w:p w14:paraId="16446BC5" w14:textId="77777777" w:rsidR="00191A05" w:rsidRDefault="0099355E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color w:val="000000"/>
          <w:sz w:val="24"/>
          <w:szCs w:val="24"/>
        </w:rPr>
      </w:pPr>
      <w:r w:rsidRPr="00606B0C">
        <w:rPr>
          <w:rFonts w:ascii="Calibri" w:eastAsia="Calibri" w:hAnsi="Calibri" w:cs="Calibri"/>
          <w:b/>
          <w:bCs/>
          <w:color w:val="000000"/>
          <w:sz w:val="24"/>
          <w:szCs w:val="24"/>
        </w:rPr>
        <w:t>zákon č. 90/2012 Sb.,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obchodních korporacích, ve znění pozdějších předpisů,</w:t>
      </w:r>
    </w:p>
    <w:p w14:paraId="3C6596A4" w14:textId="77777777" w:rsidR="00191A05" w:rsidRDefault="00191A05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</w:p>
    <w:p w14:paraId="5919D3ED" w14:textId="77777777" w:rsidR="00191A05" w:rsidRDefault="00191A05" w:rsidP="00191A0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  <w:sz w:val="24"/>
          <w:szCs w:val="24"/>
        </w:rPr>
      </w:pPr>
    </w:p>
    <w:p w14:paraId="26C43478" w14:textId="77777777" w:rsidR="0035000A" w:rsidRDefault="0035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00"/>
          <w:sz w:val="24"/>
          <w:szCs w:val="24"/>
        </w:rPr>
      </w:pPr>
    </w:p>
    <w:p w14:paraId="0D25E0D8" w14:textId="415391A8" w:rsidR="00F85C73" w:rsidRDefault="00F85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FF0000"/>
          <w:sz w:val="24"/>
          <w:szCs w:val="24"/>
        </w:rPr>
      </w:pPr>
    </w:p>
    <w:p w14:paraId="73FD4001" w14:textId="77777777" w:rsidR="00306A45" w:rsidRDefault="00306A45" w:rsidP="000D20B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5AC9D0FF" w14:textId="77777777" w:rsidR="0047007A" w:rsidRDefault="0047007A" w:rsidP="000D20B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5D41A141" w14:textId="77777777" w:rsidR="00893F76" w:rsidRDefault="00893F76" w:rsidP="000D20B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14:paraId="2EA2259E" w14:textId="77777777" w:rsidR="00893F76" w:rsidRDefault="00893F76" w:rsidP="000D20B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rFonts w:ascii="Calibri" w:eastAsia="Calibri" w:hAnsi="Calibri" w:cs="Calibri"/>
          <w:color w:val="000000"/>
          <w:sz w:val="24"/>
          <w:szCs w:val="24"/>
        </w:rPr>
      </w:pPr>
    </w:p>
    <w:sectPr w:rsidR="00893F76" w:rsidSect="00AA7435">
      <w:headerReference w:type="default" r:id="rId27"/>
      <w:footerReference w:type="default" r:id="rId28"/>
      <w:pgSz w:w="11906" w:h="16838"/>
      <w:pgMar w:top="992" w:right="992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464A" w14:textId="77777777" w:rsidR="00284170" w:rsidRDefault="00284170" w:rsidP="008040E5">
      <w:r>
        <w:separator/>
      </w:r>
    </w:p>
  </w:endnote>
  <w:endnote w:type="continuationSeparator" w:id="0">
    <w:p w14:paraId="16838456" w14:textId="77777777" w:rsidR="00284170" w:rsidRDefault="00284170" w:rsidP="0080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574227"/>
      <w:docPartObj>
        <w:docPartGallery w:val="Page Numbers (Bottom of Page)"/>
        <w:docPartUnique/>
      </w:docPartObj>
    </w:sdtPr>
    <w:sdtContent>
      <w:p w14:paraId="5D78266C" w14:textId="4FFD974F" w:rsidR="008040E5" w:rsidRDefault="008040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A5FEE" w14:textId="77777777" w:rsidR="008040E5" w:rsidRDefault="008040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993799"/>
      <w:docPartObj>
        <w:docPartGallery w:val="Page Numbers (Bottom of Page)"/>
        <w:docPartUnique/>
      </w:docPartObj>
    </w:sdtPr>
    <w:sdtContent>
      <w:p w14:paraId="70C4131B" w14:textId="77777777" w:rsidR="00AA7435" w:rsidRDefault="00AA74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1DEDD8" w14:textId="77777777" w:rsidR="00AA7435" w:rsidRDefault="00AA74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A546" w14:textId="1C34E13A" w:rsidR="00BE1063" w:rsidRDefault="00BE1063">
    <w:pPr>
      <w:pStyle w:val="Zpat"/>
      <w:jc w:val="center"/>
    </w:pPr>
  </w:p>
  <w:p w14:paraId="3AFA4FC3" w14:textId="77777777" w:rsidR="00BE1063" w:rsidRDefault="00BE10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DDBD" w14:textId="77777777" w:rsidR="00284170" w:rsidRDefault="00284170" w:rsidP="008040E5">
      <w:r>
        <w:separator/>
      </w:r>
    </w:p>
  </w:footnote>
  <w:footnote w:type="continuationSeparator" w:id="0">
    <w:p w14:paraId="6DAEAA8E" w14:textId="77777777" w:rsidR="00284170" w:rsidRDefault="00284170" w:rsidP="0080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6031" w14:textId="55320175" w:rsidR="006452F0" w:rsidRDefault="006452F0" w:rsidP="00AF5BD8">
    <w:pPr>
      <w:pStyle w:val="Zhlav"/>
      <w:jc w:val="center"/>
      <w:rPr>
        <w:rFonts w:ascii="Calibri" w:hAnsi="Calibri" w:cs="Calibri"/>
        <w:b/>
        <w:bCs/>
        <w:color w:val="008000"/>
        <w:sz w:val="28"/>
        <w:szCs w:val="28"/>
      </w:rPr>
    </w:pPr>
    <w:r w:rsidRPr="00AF5BD8">
      <w:rPr>
        <w:rFonts w:ascii="Calibri" w:hAnsi="Calibri" w:cs="Calibri"/>
        <w:b/>
        <w:bCs/>
        <w:color w:val="008000"/>
        <w:sz w:val="28"/>
        <w:szCs w:val="28"/>
      </w:rPr>
      <w:t>Část A – NOVELY ZÁKONŮ PLATNÉ JIŽ BĚHEM ROKU 2025</w:t>
    </w:r>
  </w:p>
  <w:p w14:paraId="2CBBB4D2" w14:textId="77777777" w:rsidR="00AF5BD8" w:rsidRPr="00AF5BD8" w:rsidRDefault="00AF5BD8" w:rsidP="00AF5BD8">
    <w:pPr>
      <w:pStyle w:val="Zhlav"/>
      <w:jc w:val="center"/>
      <w:rPr>
        <w:rFonts w:ascii="Calibri" w:hAnsi="Calibri" w:cs="Calibri"/>
        <w:b/>
        <w:bCs/>
        <w:color w:val="008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5AEA" w14:textId="7B2BBDD6" w:rsidR="00967ABA" w:rsidRPr="00967ABA" w:rsidRDefault="00967ABA" w:rsidP="00AF5BD8">
    <w:pPr>
      <w:pStyle w:val="Zhlav"/>
      <w:jc w:val="center"/>
      <w:rPr>
        <w:rFonts w:ascii="Calibri" w:hAnsi="Calibri" w:cs="Calibri"/>
        <w:b/>
        <w:bCs/>
        <w:color w:val="660066"/>
        <w:sz w:val="28"/>
        <w:szCs w:val="28"/>
      </w:rPr>
    </w:pPr>
    <w:r w:rsidRPr="00967ABA">
      <w:rPr>
        <w:rFonts w:ascii="Calibri" w:hAnsi="Calibri" w:cs="Calibri"/>
        <w:b/>
        <w:bCs/>
        <w:color w:val="660066"/>
        <w:sz w:val="28"/>
        <w:szCs w:val="28"/>
      </w:rPr>
      <w:t>Část B – NOVELY ZÁKONŮ OD ROKU 2026</w:t>
    </w:r>
  </w:p>
  <w:p w14:paraId="178486AC" w14:textId="77777777" w:rsidR="00967ABA" w:rsidRPr="00967ABA" w:rsidRDefault="00967ABA" w:rsidP="00967ABA">
    <w:pPr>
      <w:pStyle w:val="Zhlav"/>
      <w:rPr>
        <w:rFonts w:ascii="Calibri" w:hAnsi="Calibri" w:cs="Calibri"/>
        <w:b/>
        <w:bCs/>
        <w:color w:val="660066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2CD9" w14:textId="77777777" w:rsidR="00E47B7B" w:rsidRPr="00967ABA" w:rsidRDefault="00E47B7B" w:rsidP="00967ABA">
    <w:pPr>
      <w:pStyle w:val="Zhlav"/>
      <w:rPr>
        <w:rFonts w:ascii="Calibri" w:hAnsi="Calibri" w:cs="Calibri"/>
        <w:b/>
        <w:bCs/>
        <w:color w:val="66006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90C"/>
    <w:multiLevelType w:val="multilevel"/>
    <w:tmpl w:val="4EA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62B3B"/>
    <w:multiLevelType w:val="hybridMultilevel"/>
    <w:tmpl w:val="855452F4"/>
    <w:lvl w:ilvl="0" w:tplc="52085C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432E"/>
    <w:multiLevelType w:val="hybridMultilevel"/>
    <w:tmpl w:val="86004204"/>
    <w:lvl w:ilvl="0" w:tplc="52085C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2C7E"/>
    <w:multiLevelType w:val="multilevel"/>
    <w:tmpl w:val="30B613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3304041"/>
    <w:multiLevelType w:val="multilevel"/>
    <w:tmpl w:val="9FB0B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82CD3"/>
    <w:multiLevelType w:val="multilevel"/>
    <w:tmpl w:val="AA2CE72C"/>
    <w:lvl w:ilvl="0">
      <w:start w:val="1"/>
      <w:numFmt w:val="bullet"/>
      <w:lvlText w:val="-"/>
      <w:lvlJc w:val="left"/>
      <w:pPr>
        <w:ind w:left="1288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CD54063"/>
    <w:multiLevelType w:val="hybridMultilevel"/>
    <w:tmpl w:val="09AED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9782B"/>
    <w:multiLevelType w:val="hybridMultilevel"/>
    <w:tmpl w:val="5E369A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823EC"/>
    <w:multiLevelType w:val="hybridMultilevel"/>
    <w:tmpl w:val="831647B2"/>
    <w:lvl w:ilvl="0" w:tplc="52085C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C671D"/>
    <w:multiLevelType w:val="hybridMultilevel"/>
    <w:tmpl w:val="B7780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401E4"/>
    <w:multiLevelType w:val="hybridMultilevel"/>
    <w:tmpl w:val="B0705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4CAF"/>
    <w:multiLevelType w:val="hybridMultilevel"/>
    <w:tmpl w:val="F1304B1E"/>
    <w:lvl w:ilvl="0" w:tplc="FD3808D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72215"/>
    <w:multiLevelType w:val="multilevel"/>
    <w:tmpl w:val="5734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984573"/>
    <w:multiLevelType w:val="multilevel"/>
    <w:tmpl w:val="438239C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F4A6A4D"/>
    <w:multiLevelType w:val="multilevel"/>
    <w:tmpl w:val="C9CAF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5BC1E50"/>
    <w:multiLevelType w:val="multilevel"/>
    <w:tmpl w:val="241491D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5F77F5F"/>
    <w:multiLevelType w:val="multilevel"/>
    <w:tmpl w:val="4C4A24A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064E4C"/>
    <w:multiLevelType w:val="hybridMultilevel"/>
    <w:tmpl w:val="E4E6D9D2"/>
    <w:lvl w:ilvl="0" w:tplc="FD3808D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5D1A"/>
    <w:multiLevelType w:val="multilevel"/>
    <w:tmpl w:val="D66C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B2A40"/>
    <w:multiLevelType w:val="multilevel"/>
    <w:tmpl w:val="4DB6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D83573"/>
    <w:multiLevelType w:val="multilevel"/>
    <w:tmpl w:val="61267DC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1" w15:restartNumberingAfterBreak="0">
    <w:nsid w:val="466C5E42"/>
    <w:multiLevelType w:val="hybridMultilevel"/>
    <w:tmpl w:val="AD809B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1372D8"/>
    <w:multiLevelType w:val="hybridMultilevel"/>
    <w:tmpl w:val="3D7402D6"/>
    <w:lvl w:ilvl="0" w:tplc="52085C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56D40"/>
    <w:multiLevelType w:val="multilevel"/>
    <w:tmpl w:val="DE723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4650CC"/>
    <w:multiLevelType w:val="multilevel"/>
    <w:tmpl w:val="CFEA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C6A6F"/>
    <w:multiLevelType w:val="hybridMultilevel"/>
    <w:tmpl w:val="E796079A"/>
    <w:lvl w:ilvl="0" w:tplc="52085C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7464F"/>
    <w:multiLevelType w:val="hybridMultilevel"/>
    <w:tmpl w:val="FA60F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61B32"/>
    <w:multiLevelType w:val="hybridMultilevel"/>
    <w:tmpl w:val="2C180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B3937"/>
    <w:multiLevelType w:val="multilevel"/>
    <w:tmpl w:val="6AB2C5D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7992E07"/>
    <w:multiLevelType w:val="multilevel"/>
    <w:tmpl w:val="1326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67E1B"/>
    <w:multiLevelType w:val="multilevel"/>
    <w:tmpl w:val="6ECA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9C3B11"/>
    <w:multiLevelType w:val="multilevel"/>
    <w:tmpl w:val="91249E5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D5234C"/>
    <w:multiLevelType w:val="hybridMultilevel"/>
    <w:tmpl w:val="84981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07399"/>
    <w:multiLevelType w:val="hybridMultilevel"/>
    <w:tmpl w:val="1188F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33C42"/>
    <w:multiLevelType w:val="multilevel"/>
    <w:tmpl w:val="048A9AB6"/>
    <w:lvl w:ilvl="0">
      <w:start w:val="1"/>
      <w:numFmt w:val="bullet"/>
      <w:lvlText w:val="-"/>
      <w:lvlJc w:val="left"/>
      <w:pPr>
        <w:ind w:left="2912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36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3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0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7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5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2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9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6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F152930"/>
    <w:multiLevelType w:val="multilevel"/>
    <w:tmpl w:val="C6F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00137">
    <w:abstractNumId w:val="14"/>
  </w:num>
  <w:num w:numId="2" w16cid:durableId="806633167">
    <w:abstractNumId w:val="5"/>
  </w:num>
  <w:num w:numId="3" w16cid:durableId="677193088">
    <w:abstractNumId w:val="34"/>
  </w:num>
  <w:num w:numId="4" w16cid:durableId="18091201">
    <w:abstractNumId w:val="28"/>
  </w:num>
  <w:num w:numId="5" w16cid:durableId="50811465">
    <w:abstractNumId w:val="15"/>
  </w:num>
  <w:num w:numId="6" w16cid:durableId="784350091">
    <w:abstractNumId w:val="3"/>
  </w:num>
  <w:num w:numId="7" w16cid:durableId="923950223">
    <w:abstractNumId w:val="13"/>
  </w:num>
  <w:num w:numId="8" w16cid:durableId="1532911027">
    <w:abstractNumId w:val="31"/>
  </w:num>
  <w:num w:numId="9" w16cid:durableId="1869634106">
    <w:abstractNumId w:val="23"/>
  </w:num>
  <w:num w:numId="10" w16cid:durableId="1011376073">
    <w:abstractNumId w:val="30"/>
  </w:num>
  <w:num w:numId="11" w16cid:durableId="1493254974">
    <w:abstractNumId w:val="0"/>
  </w:num>
  <w:num w:numId="12" w16cid:durableId="1090396389">
    <w:abstractNumId w:val="24"/>
  </w:num>
  <w:num w:numId="13" w16cid:durableId="1901402395">
    <w:abstractNumId w:val="29"/>
  </w:num>
  <w:num w:numId="14" w16cid:durableId="404494857">
    <w:abstractNumId w:val="4"/>
  </w:num>
  <w:num w:numId="15" w16cid:durableId="1401437601">
    <w:abstractNumId w:val="18"/>
  </w:num>
  <w:num w:numId="16" w16cid:durableId="843015600">
    <w:abstractNumId w:val="27"/>
  </w:num>
  <w:num w:numId="17" w16cid:durableId="1926642167">
    <w:abstractNumId w:val="32"/>
  </w:num>
  <w:num w:numId="18" w16cid:durableId="426583936">
    <w:abstractNumId w:val="12"/>
  </w:num>
  <w:num w:numId="19" w16cid:durableId="1770152870">
    <w:abstractNumId w:val="19"/>
  </w:num>
  <w:num w:numId="20" w16cid:durableId="1447847218">
    <w:abstractNumId w:val="33"/>
  </w:num>
  <w:num w:numId="21" w16cid:durableId="621225675">
    <w:abstractNumId w:val="11"/>
  </w:num>
  <w:num w:numId="22" w16cid:durableId="1030565201">
    <w:abstractNumId w:val="17"/>
  </w:num>
  <w:num w:numId="23" w16cid:durableId="1730960585">
    <w:abstractNumId w:val="10"/>
  </w:num>
  <w:num w:numId="24" w16cid:durableId="129788899">
    <w:abstractNumId w:val="2"/>
  </w:num>
  <w:num w:numId="25" w16cid:durableId="393744228">
    <w:abstractNumId w:val="7"/>
  </w:num>
  <w:num w:numId="26" w16cid:durableId="659626660">
    <w:abstractNumId w:val="22"/>
  </w:num>
  <w:num w:numId="27" w16cid:durableId="1781682044">
    <w:abstractNumId w:val="16"/>
  </w:num>
  <w:num w:numId="28" w16cid:durableId="1682665401">
    <w:abstractNumId w:val="25"/>
  </w:num>
  <w:num w:numId="29" w16cid:durableId="1297953985">
    <w:abstractNumId w:val="6"/>
  </w:num>
  <w:num w:numId="30" w16cid:durableId="1868443521">
    <w:abstractNumId w:val="8"/>
  </w:num>
  <w:num w:numId="31" w16cid:durableId="1932816264">
    <w:abstractNumId w:val="1"/>
  </w:num>
  <w:num w:numId="32" w16cid:durableId="287513169">
    <w:abstractNumId w:val="9"/>
  </w:num>
  <w:num w:numId="33" w16cid:durableId="1956211232">
    <w:abstractNumId w:val="35"/>
  </w:num>
  <w:num w:numId="34" w16cid:durableId="1175002225">
    <w:abstractNumId w:val="26"/>
  </w:num>
  <w:num w:numId="35" w16cid:durableId="1338538660">
    <w:abstractNumId w:val="21"/>
  </w:num>
  <w:num w:numId="36" w16cid:durableId="136655794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3E"/>
    <w:rsid w:val="000016E1"/>
    <w:rsid w:val="00004264"/>
    <w:rsid w:val="000044FC"/>
    <w:rsid w:val="000113BD"/>
    <w:rsid w:val="00021768"/>
    <w:rsid w:val="00021C94"/>
    <w:rsid w:val="000423BF"/>
    <w:rsid w:val="000439D2"/>
    <w:rsid w:val="000504BD"/>
    <w:rsid w:val="00051858"/>
    <w:rsid w:val="00053FE0"/>
    <w:rsid w:val="00055F87"/>
    <w:rsid w:val="00070A87"/>
    <w:rsid w:val="0007130B"/>
    <w:rsid w:val="00074F51"/>
    <w:rsid w:val="0008618B"/>
    <w:rsid w:val="000864BE"/>
    <w:rsid w:val="00095543"/>
    <w:rsid w:val="000A78D9"/>
    <w:rsid w:val="000B59C5"/>
    <w:rsid w:val="000B6061"/>
    <w:rsid w:val="000C0EE5"/>
    <w:rsid w:val="000C1218"/>
    <w:rsid w:val="000C1ABD"/>
    <w:rsid w:val="000C4DC1"/>
    <w:rsid w:val="000C6453"/>
    <w:rsid w:val="000C7686"/>
    <w:rsid w:val="000D20B9"/>
    <w:rsid w:val="000D4BA1"/>
    <w:rsid w:val="000D4CB5"/>
    <w:rsid w:val="000E1905"/>
    <w:rsid w:val="000E31C7"/>
    <w:rsid w:val="000E7BE3"/>
    <w:rsid w:val="000F22DC"/>
    <w:rsid w:val="00103C66"/>
    <w:rsid w:val="00106114"/>
    <w:rsid w:val="001075A5"/>
    <w:rsid w:val="001120CD"/>
    <w:rsid w:val="00114158"/>
    <w:rsid w:val="00114EB0"/>
    <w:rsid w:val="0013075C"/>
    <w:rsid w:val="001347EE"/>
    <w:rsid w:val="00140F20"/>
    <w:rsid w:val="00160E4E"/>
    <w:rsid w:val="001634E1"/>
    <w:rsid w:val="00167669"/>
    <w:rsid w:val="00171780"/>
    <w:rsid w:val="001777F1"/>
    <w:rsid w:val="00182FFC"/>
    <w:rsid w:val="001836DE"/>
    <w:rsid w:val="001837D6"/>
    <w:rsid w:val="00191A05"/>
    <w:rsid w:val="001A2234"/>
    <w:rsid w:val="001A291B"/>
    <w:rsid w:val="001A4876"/>
    <w:rsid w:val="001C0C05"/>
    <w:rsid w:val="001C3C1D"/>
    <w:rsid w:val="001C3FF4"/>
    <w:rsid w:val="001C40A2"/>
    <w:rsid w:val="001C59D0"/>
    <w:rsid w:val="001D31B2"/>
    <w:rsid w:val="001E54F2"/>
    <w:rsid w:val="001F1C28"/>
    <w:rsid w:val="00202064"/>
    <w:rsid w:val="00204A4D"/>
    <w:rsid w:val="00212AA1"/>
    <w:rsid w:val="002215D4"/>
    <w:rsid w:val="00221D35"/>
    <w:rsid w:val="00231B38"/>
    <w:rsid w:val="00241F7D"/>
    <w:rsid w:val="00242A29"/>
    <w:rsid w:val="00257925"/>
    <w:rsid w:val="0026145C"/>
    <w:rsid w:val="002614DF"/>
    <w:rsid w:val="002655C6"/>
    <w:rsid w:val="002817E6"/>
    <w:rsid w:val="00284170"/>
    <w:rsid w:val="00290ED2"/>
    <w:rsid w:val="0029225C"/>
    <w:rsid w:val="00294EBC"/>
    <w:rsid w:val="00295A8E"/>
    <w:rsid w:val="002A3E7A"/>
    <w:rsid w:val="002A3F2C"/>
    <w:rsid w:val="002B0111"/>
    <w:rsid w:val="002B375C"/>
    <w:rsid w:val="002B64F9"/>
    <w:rsid w:val="002C0B4C"/>
    <w:rsid w:val="002C0C3D"/>
    <w:rsid w:val="002C3B7B"/>
    <w:rsid w:val="002D5D06"/>
    <w:rsid w:val="002E284C"/>
    <w:rsid w:val="002E3EEB"/>
    <w:rsid w:val="002E640D"/>
    <w:rsid w:val="00302F0A"/>
    <w:rsid w:val="00303B8C"/>
    <w:rsid w:val="00306A45"/>
    <w:rsid w:val="003073D3"/>
    <w:rsid w:val="003112A4"/>
    <w:rsid w:val="003118CD"/>
    <w:rsid w:val="00314A4C"/>
    <w:rsid w:val="0032207B"/>
    <w:rsid w:val="00325068"/>
    <w:rsid w:val="00326840"/>
    <w:rsid w:val="0033088C"/>
    <w:rsid w:val="0033171A"/>
    <w:rsid w:val="00332B5F"/>
    <w:rsid w:val="00332F10"/>
    <w:rsid w:val="00333BD3"/>
    <w:rsid w:val="00334CD5"/>
    <w:rsid w:val="0033511B"/>
    <w:rsid w:val="0035000A"/>
    <w:rsid w:val="00353FC7"/>
    <w:rsid w:val="003579B7"/>
    <w:rsid w:val="0036710D"/>
    <w:rsid w:val="00384B7E"/>
    <w:rsid w:val="003942B5"/>
    <w:rsid w:val="003A06B5"/>
    <w:rsid w:val="003B004A"/>
    <w:rsid w:val="003B03D4"/>
    <w:rsid w:val="003B5856"/>
    <w:rsid w:val="003B5B9E"/>
    <w:rsid w:val="003B780A"/>
    <w:rsid w:val="003C0B9F"/>
    <w:rsid w:val="003C18FE"/>
    <w:rsid w:val="003C1D3D"/>
    <w:rsid w:val="003C6201"/>
    <w:rsid w:val="003C7A36"/>
    <w:rsid w:val="003D192F"/>
    <w:rsid w:val="003D2B41"/>
    <w:rsid w:val="003D5F30"/>
    <w:rsid w:val="003D716B"/>
    <w:rsid w:val="003E2CD5"/>
    <w:rsid w:val="00401122"/>
    <w:rsid w:val="004038E7"/>
    <w:rsid w:val="004118B6"/>
    <w:rsid w:val="00422612"/>
    <w:rsid w:val="00425D4A"/>
    <w:rsid w:val="0042621C"/>
    <w:rsid w:val="00432B18"/>
    <w:rsid w:val="0045475A"/>
    <w:rsid w:val="00455272"/>
    <w:rsid w:val="004605A7"/>
    <w:rsid w:val="004657F6"/>
    <w:rsid w:val="00465A88"/>
    <w:rsid w:val="00465BA9"/>
    <w:rsid w:val="0047007A"/>
    <w:rsid w:val="00472088"/>
    <w:rsid w:val="00473E5F"/>
    <w:rsid w:val="00483327"/>
    <w:rsid w:val="00493A06"/>
    <w:rsid w:val="004A1211"/>
    <w:rsid w:val="004A37CA"/>
    <w:rsid w:val="004B7CD9"/>
    <w:rsid w:val="004C19E7"/>
    <w:rsid w:val="004C1F8B"/>
    <w:rsid w:val="004C519A"/>
    <w:rsid w:val="00510858"/>
    <w:rsid w:val="0052709A"/>
    <w:rsid w:val="005319D7"/>
    <w:rsid w:val="00532577"/>
    <w:rsid w:val="005346D0"/>
    <w:rsid w:val="00536467"/>
    <w:rsid w:val="0053699B"/>
    <w:rsid w:val="00536CD2"/>
    <w:rsid w:val="00537735"/>
    <w:rsid w:val="00551995"/>
    <w:rsid w:val="005551AE"/>
    <w:rsid w:val="00556220"/>
    <w:rsid w:val="00562FA9"/>
    <w:rsid w:val="00563A5D"/>
    <w:rsid w:val="005653B2"/>
    <w:rsid w:val="00572912"/>
    <w:rsid w:val="00572973"/>
    <w:rsid w:val="00574CBB"/>
    <w:rsid w:val="00574E77"/>
    <w:rsid w:val="00583CA5"/>
    <w:rsid w:val="00584507"/>
    <w:rsid w:val="00594D89"/>
    <w:rsid w:val="005A63AB"/>
    <w:rsid w:val="005A69FD"/>
    <w:rsid w:val="005B309F"/>
    <w:rsid w:val="005C1532"/>
    <w:rsid w:val="005C32DD"/>
    <w:rsid w:val="005C68DD"/>
    <w:rsid w:val="005D25B5"/>
    <w:rsid w:val="005D33DB"/>
    <w:rsid w:val="005D3954"/>
    <w:rsid w:val="005E093E"/>
    <w:rsid w:val="005E0E08"/>
    <w:rsid w:val="005E127B"/>
    <w:rsid w:val="005F5869"/>
    <w:rsid w:val="006029EE"/>
    <w:rsid w:val="00606B0C"/>
    <w:rsid w:val="0061566A"/>
    <w:rsid w:val="00622570"/>
    <w:rsid w:val="00622B5C"/>
    <w:rsid w:val="00627D1A"/>
    <w:rsid w:val="00630BCF"/>
    <w:rsid w:val="006452F0"/>
    <w:rsid w:val="0064580E"/>
    <w:rsid w:val="00650302"/>
    <w:rsid w:val="0066013D"/>
    <w:rsid w:val="00662EA7"/>
    <w:rsid w:val="006660F7"/>
    <w:rsid w:val="00671EE9"/>
    <w:rsid w:val="00672D51"/>
    <w:rsid w:val="006750C7"/>
    <w:rsid w:val="00676C74"/>
    <w:rsid w:val="0068333A"/>
    <w:rsid w:val="006840A4"/>
    <w:rsid w:val="006856D5"/>
    <w:rsid w:val="00690937"/>
    <w:rsid w:val="00696A3A"/>
    <w:rsid w:val="006A2343"/>
    <w:rsid w:val="006A4CB5"/>
    <w:rsid w:val="006C5AE2"/>
    <w:rsid w:val="006D0655"/>
    <w:rsid w:val="006D5CA4"/>
    <w:rsid w:val="006F6CE2"/>
    <w:rsid w:val="00703738"/>
    <w:rsid w:val="007060DF"/>
    <w:rsid w:val="0071123D"/>
    <w:rsid w:val="00715450"/>
    <w:rsid w:val="00721515"/>
    <w:rsid w:val="0073192F"/>
    <w:rsid w:val="0073379D"/>
    <w:rsid w:val="00733CE7"/>
    <w:rsid w:val="00735454"/>
    <w:rsid w:val="0073715B"/>
    <w:rsid w:val="00741D2B"/>
    <w:rsid w:val="007429D3"/>
    <w:rsid w:val="0074694B"/>
    <w:rsid w:val="007513D8"/>
    <w:rsid w:val="007523E6"/>
    <w:rsid w:val="0075298F"/>
    <w:rsid w:val="00752B38"/>
    <w:rsid w:val="007549C9"/>
    <w:rsid w:val="00756A1F"/>
    <w:rsid w:val="007713BE"/>
    <w:rsid w:val="00775B18"/>
    <w:rsid w:val="0078147C"/>
    <w:rsid w:val="007944DB"/>
    <w:rsid w:val="00794E4D"/>
    <w:rsid w:val="007A010E"/>
    <w:rsid w:val="007A3439"/>
    <w:rsid w:val="007B6E1D"/>
    <w:rsid w:val="007C31DE"/>
    <w:rsid w:val="007C4D19"/>
    <w:rsid w:val="007D43EA"/>
    <w:rsid w:val="007E6C91"/>
    <w:rsid w:val="007F4138"/>
    <w:rsid w:val="007F6189"/>
    <w:rsid w:val="008025D0"/>
    <w:rsid w:val="008040E5"/>
    <w:rsid w:val="008110DD"/>
    <w:rsid w:val="00812C39"/>
    <w:rsid w:val="00813611"/>
    <w:rsid w:val="00815175"/>
    <w:rsid w:val="008164CF"/>
    <w:rsid w:val="00831459"/>
    <w:rsid w:val="00843693"/>
    <w:rsid w:val="00846C7A"/>
    <w:rsid w:val="00853FDA"/>
    <w:rsid w:val="00854077"/>
    <w:rsid w:val="00861B3D"/>
    <w:rsid w:val="00862FAB"/>
    <w:rsid w:val="00871285"/>
    <w:rsid w:val="008730E7"/>
    <w:rsid w:val="008822D5"/>
    <w:rsid w:val="00885927"/>
    <w:rsid w:val="00893F76"/>
    <w:rsid w:val="008B107B"/>
    <w:rsid w:val="008C2C88"/>
    <w:rsid w:val="008C430C"/>
    <w:rsid w:val="008C43C7"/>
    <w:rsid w:val="008E0137"/>
    <w:rsid w:val="008E3F67"/>
    <w:rsid w:val="008F204C"/>
    <w:rsid w:val="008F59CE"/>
    <w:rsid w:val="0090179C"/>
    <w:rsid w:val="00910B16"/>
    <w:rsid w:val="00920DF0"/>
    <w:rsid w:val="00921527"/>
    <w:rsid w:val="009229F9"/>
    <w:rsid w:val="009257F8"/>
    <w:rsid w:val="00945337"/>
    <w:rsid w:val="00953056"/>
    <w:rsid w:val="00954D58"/>
    <w:rsid w:val="009617A3"/>
    <w:rsid w:val="009648C7"/>
    <w:rsid w:val="00965AE6"/>
    <w:rsid w:val="0096778C"/>
    <w:rsid w:val="00967ABA"/>
    <w:rsid w:val="009701B6"/>
    <w:rsid w:val="00972852"/>
    <w:rsid w:val="00973F97"/>
    <w:rsid w:val="009774DA"/>
    <w:rsid w:val="009913B6"/>
    <w:rsid w:val="0099350A"/>
    <w:rsid w:val="0099355E"/>
    <w:rsid w:val="0099459B"/>
    <w:rsid w:val="009B56D0"/>
    <w:rsid w:val="009B5D38"/>
    <w:rsid w:val="009C4243"/>
    <w:rsid w:val="009D4894"/>
    <w:rsid w:val="009F464E"/>
    <w:rsid w:val="00A0292A"/>
    <w:rsid w:val="00A02B34"/>
    <w:rsid w:val="00A07317"/>
    <w:rsid w:val="00A0738F"/>
    <w:rsid w:val="00A115FC"/>
    <w:rsid w:val="00A13F9C"/>
    <w:rsid w:val="00A317A6"/>
    <w:rsid w:val="00A33017"/>
    <w:rsid w:val="00A3328A"/>
    <w:rsid w:val="00A351A5"/>
    <w:rsid w:val="00A35E6C"/>
    <w:rsid w:val="00A435C2"/>
    <w:rsid w:val="00A4473A"/>
    <w:rsid w:val="00A46506"/>
    <w:rsid w:val="00A477A6"/>
    <w:rsid w:val="00A5097F"/>
    <w:rsid w:val="00A51F4F"/>
    <w:rsid w:val="00A5325C"/>
    <w:rsid w:val="00A55908"/>
    <w:rsid w:val="00A60AA1"/>
    <w:rsid w:val="00A610AA"/>
    <w:rsid w:val="00A61304"/>
    <w:rsid w:val="00A6357D"/>
    <w:rsid w:val="00A652DC"/>
    <w:rsid w:val="00A6791D"/>
    <w:rsid w:val="00A7267D"/>
    <w:rsid w:val="00AA0270"/>
    <w:rsid w:val="00AA204C"/>
    <w:rsid w:val="00AA3ABC"/>
    <w:rsid w:val="00AA3FDF"/>
    <w:rsid w:val="00AA7435"/>
    <w:rsid w:val="00AB5D69"/>
    <w:rsid w:val="00AB5EAB"/>
    <w:rsid w:val="00AC0AD1"/>
    <w:rsid w:val="00AC26E8"/>
    <w:rsid w:val="00AC423A"/>
    <w:rsid w:val="00AC5FF4"/>
    <w:rsid w:val="00AD5094"/>
    <w:rsid w:val="00AE0565"/>
    <w:rsid w:val="00AE7AB5"/>
    <w:rsid w:val="00AF5BD8"/>
    <w:rsid w:val="00B01FD9"/>
    <w:rsid w:val="00B13E48"/>
    <w:rsid w:val="00B16076"/>
    <w:rsid w:val="00B22842"/>
    <w:rsid w:val="00B32243"/>
    <w:rsid w:val="00B4093F"/>
    <w:rsid w:val="00B51EFA"/>
    <w:rsid w:val="00B60E1A"/>
    <w:rsid w:val="00B6504C"/>
    <w:rsid w:val="00B70A30"/>
    <w:rsid w:val="00B71177"/>
    <w:rsid w:val="00B917B5"/>
    <w:rsid w:val="00B92E1B"/>
    <w:rsid w:val="00B953CF"/>
    <w:rsid w:val="00BA0A4E"/>
    <w:rsid w:val="00BA0AFF"/>
    <w:rsid w:val="00BB1B13"/>
    <w:rsid w:val="00BC2767"/>
    <w:rsid w:val="00BD594E"/>
    <w:rsid w:val="00BD6AFC"/>
    <w:rsid w:val="00BE1063"/>
    <w:rsid w:val="00BE274F"/>
    <w:rsid w:val="00BE3C6E"/>
    <w:rsid w:val="00BE4049"/>
    <w:rsid w:val="00BE44B6"/>
    <w:rsid w:val="00C017DB"/>
    <w:rsid w:val="00C02A3C"/>
    <w:rsid w:val="00C03B6B"/>
    <w:rsid w:val="00C13C4D"/>
    <w:rsid w:val="00C1767E"/>
    <w:rsid w:val="00C23259"/>
    <w:rsid w:val="00C24A73"/>
    <w:rsid w:val="00C258E1"/>
    <w:rsid w:val="00C3647B"/>
    <w:rsid w:val="00C45053"/>
    <w:rsid w:val="00C621E4"/>
    <w:rsid w:val="00C677DE"/>
    <w:rsid w:val="00C76F25"/>
    <w:rsid w:val="00C82978"/>
    <w:rsid w:val="00C84D3D"/>
    <w:rsid w:val="00CA4945"/>
    <w:rsid w:val="00CC72EE"/>
    <w:rsid w:val="00CD004E"/>
    <w:rsid w:val="00CD1825"/>
    <w:rsid w:val="00CD20BE"/>
    <w:rsid w:val="00CD29B1"/>
    <w:rsid w:val="00CD3729"/>
    <w:rsid w:val="00CE3234"/>
    <w:rsid w:val="00CE3B81"/>
    <w:rsid w:val="00CE6B9D"/>
    <w:rsid w:val="00CE7CF4"/>
    <w:rsid w:val="00CF4142"/>
    <w:rsid w:val="00CF5E06"/>
    <w:rsid w:val="00D04917"/>
    <w:rsid w:val="00D266EC"/>
    <w:rsid w:val="00D268AE"/>
    <w:rsid w:val="00D27159"/>
    <w:rsid w:val="00D33357"/>
    <w:rsid w:val="00D41136"/>
    <w:rsid w:val="00D41BBE"/>
    <w:rsid w:val="00D424EA"/>
    <w:rsid w:val="00D43BFE"/>
    <w:rsid w:val="00D549E5"/>
    <w:rsid w:val="00D55768"/>
    <w:rsid w:val="00D66119"/>
    <w:rsid w:val="00D817D5"/>
    <w:rsid w:val="00D82035"/>
    <w:rsid w:val="00D87128"/>
    <w:rsid w:val="00D87FDE"/>
    <w:rsid w:val="00DA417A"/>
    <w:rsid w:val="00DA7A0C"/>
    <w:rsid w:val="00DB39F9"/>
    <w:rsid w:val="00DC5845"/>
    <w:rsid w:val="00DD36A8"/>
    <w:rsid w:val="00DD6514"/>
    <w:rsid w:val="00DD6515"/>
    <w:rsid w:val="00DE1331"/>
    <w:rsid w:val="00DE4AF0"/>
    <w:rsid w:val="00DE79F0"/>
    <w:rsid w:val="00DE7B61"/>
    <w:rsid w:val="00DF549F"/>
    <w:rsid w:val="00E00295"/>
    <w:rsid w:val="00E01BBB"/>
    <w:rsid w:val="00E051B4"/>
    <w:rsid w:val="00E06C35"/>
    <w:rsid w:val="00E073AC"/>
    <w:rsid w:val="00E13414"/>
    <w:rsid w:val="00E167B2"/>
    <w:rsid w:val="00E17FAA"/>
    <w:rsid w:val="00E2160F"/>
    <w:rsid w:val="00E27DD7"/>
    <w:rsid w:val="00E33F88"/>
    <w:rsid w:val="00E379C7"/>
    <w:rsid w:val="00E47B7B"/>
    <w:rsid w:val="00E51007"/>
    <w:rsid w:val="00E5281F"/>
    <w:rsid w:val="00E735EC"/>
    <w:rsid w:val="00E8347B"/>
    <w:rsid w:val="00E8453E"/>
    <w:rsid w:val="00E86EF4"/>
    <w:rsid w:val="00E905C7"/>
    <w:rsid w:val="00E90F00"/>
    <w:rsid w:val="00E92C5B"/>
    <w:rsid w:val="00E94BD6"/>
    <w:rsid w:val="00E95E87"/>
    <w:rsid w:val="00EA789A"/>
    <w:rsid w:val="00EB6039"/>
    <w:rsid w:val="00EB6F05"/>
    <w:rsid w:val="00EC2FF0"/>
    <w:rsid w:val="00EC3D1B"/>
    <w:rsid w:val="00ED09A8"/>
    <w:rsid w:val="00ED2BB0"/>
    <w:rsid w:val="00EE5CDF"/>
    <w:rsid w:val="00EF1544"/>
    <w:rsid w:val="00EF205A"/>
    <w:rsid w:val="00F05AD2"/>
    <w:rsid w:val="00F208DF"/>
    <w:rsid w:val="00F3528B"/>
    <w:rsid w:val="00F37BEF"/>
    <w:rsid w:val="00F44E49"/>
    <w:rsid w:val="00F50571"/>
    <w:rsid w:val="00F82402"/>
    <w:rsid w:val="00F85511"/>
    <w:rsid w:val="00F85C73"/>
    <w:rsid w:val="00F85D14"/>
    <w:rsid w:val="00F94FD0"/>
    <w:rsid w:val="00F95561"/>
    <w:rsid w:val="00FA3BAA"/>
    <w:rsid w:val="00FA6004"/>
    <w:rsid w:val="00FC070D"/>
    <w:rsid w:val="00FC2066"/>
    <w:rsid w:val="00FC59A5"/>
    <w:rsid w:val="00FD19D8"/>
    <w:rsid w:val="00FD5B03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40849"/>
  <w15:docId w15:val="{D68358DE-AD1E-41E6-B8B2-73AA969A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917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35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55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B375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B375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B375C"/>
    <w:rPr>
      <w:color w:val="0000FF"/>
      <w:u w:val="single"/>
    </w:rPr>
  </w:style>
  <w:style w:type="paragraph" w:customStyle="1" w:styleId="para">
    <w:name w:val="para"/>
    <w:basedOn w:val="Normln"/>
    <w:rsid w:val="005C32D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19D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1a">
    <w:name w:val="h1a"/>
    <w:basedOn w:val="Standardnpsmoodstavce"/>
    <w:rsid w:val="00295A8E"/>
  </w:style>
  <w:style w:type="paragraph" w:customStyle="1" w:styleId="l2">
    <w:name w:val="l2"/>
    <w:basedOn w:val="Normln"/>
    <w:rsid w:val="00C13C4D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C13C4D"/>
    <w:rPr>
      <w:i/>
      <w:iCs/>
    </w:rPr>
  </w:style>
  <w:style w:type="paragraph" w:customStyle="1" w:styleId="l3">
    <w:name w:val="l3"/>
    <w:basedOn w:val="Normln"/>
    <w:rsid w:val="00C13C4D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7A343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02A3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95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40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0E5"/>
  </w:style>
  <w:style w:type="paragraph" w:styleId="Zpat">
    <w:name w:val="footer"/>
    <w:basedOn w:val="Normln"/>
    <w:link w:val="ZpatChar"/>
    <w:uiPriority w:val="99"/>
    <w:unhideWhenUsed/>
    <w:rsid w:val="008040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s://openclipart.org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e-sbirka.cz/sb/2025/323?zalozka=text" TargetMode="External"/><Relationship Id="rId25" Type="http://schemas.openxmlformats.org/officeDocument/2006/relationships/hyperlink" Target="https://www.financnisprava.cz/assets/tiskopisy/5405-D_2.pdf?20190101195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cssz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2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J775YeeJEa5e9gIRMlXk6hYAg==">CgMxLjAyCGguZ2pkZ3hzOAByITFSUzFMOWlYQnNrVTJHSExRcmsxcVowYkFXdlZTQ2VQQg==</go:docsCustomData>
</go:gDocsCustomXmlDataStorage>
</file>

<file path=customXml/itemProps1.xml><?xml version="1.0" encoding="utf-8"?>
<ds:datastoreItem xmlns:ds="http://schemas.openxmlformats.org/officeDocument/2006/customXml" ds:itemID="{9363908E-77CC-4364-B95B-24B13776B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12</Pages>
  <Words>3980</Words>
  <Characters>23482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Berešová</dc:creator>
  <cp:lastModifiedBy>Ludmila Berešová</cp:lastModifiedBy>
  <cp:revision>407</cp:revision>
  <cp:lastPrinted>2026-01-06T11:16:00Z</cp:lastPrinted>
  <dcterms:created xsi:type="dcterms:W3CDTF">2023-12-22T07:03:00Z</dcterms:created>
  <dcterms:modified xsi:type="dcterms:W3CDTF">2026-01-07T07:34:00Z</dcterms:modified>
</cp:coreProperties>
</file>